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15B2" w14:textId="77777777" w:rsidR="00EA3623" w:rsidRDefault="006417BF">
      <w:pPr>
        <w:adjustRightInd w:val="0"/>
        <w:snapToGrid w:val="0"/>
        <w:spacing w:line="588" w:lineRule="exact"/>
        <w:rPr>
          <w:rFonts w:ascii="Times New Roman" w:eastAsia="黑体" w:hAnsi="Times New Roman" w:cs="Times New Roman"/>
          <w:sz w:val="30"/>
          <w:szCs w:val="30"/>
        </w:rPr>
      </w:pPr>
      <w:r w:rsidRPr="00716F32">
        <w:rPr>
          <w:rFonts w:ascii="Times New Roman" w:eastAsia="黑体" w:hAnsi="Times New Roman" w:cs="Times New Roman"/>
          <w:sz w:val="30"/>
          <w:szCs w:val="30"/>
        </w:rPr>
        <w:t>附件</w:t>
      </w:r>
    </w:p>
    <w:p w14:paraId="38B809D5" w14:textId="77777777" w:rsidR="001C6F76" w:rsidRPr="00716F32" w:rsidRDefault="001C6F76">
      <w:pPr>
        <w:adjustRightInd w:val="0"/>
        <w:snapToGrid w:val="0"/>
        <w:spacing w:line="588" w:lineRule="exact"/>
        <w:rPr>
          <w:rFonts w:ascii="Times New Roman" w:eastAsia="仿宋_GB2312" w:hAnsi="Times New Roman" w:cs="Times New Roman"/>
          <w:bCs/>
          <w:kern w:val="0"/>
          <w:sz w:val="30"/>
          <w:szCs w:val="30"/>
        </w:rPr>
      </w:pPr>
    </w:p>
    <w:p w14:paraId="075E04C0" w14:textId="77777777" w:rsidR="001C6F76" w:rsidRPr="001C6F76" w:rsidRDefault="001C6F76" w:rsidP="001C6F76">
      <w:pPr>
        <w:spacing w:line="588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1C6F76">
        <w:rPr>
          <w:rFonts w:ascii="Times New Roman" w:eastAsia="方正小标宋简体" w:hAnsi="Times New Roman" w:cs="Times New Roman"/>
          <w:sz w:val="36"/>
          <w:szCs w:val="36"/>
        </w:rPr>
        <w:t>节能增效、绿色</w:t>
      </w:r>
      <w:proofErr w:type="gramStart"/>
      <w:r w:rsidRPr="001C6F76">
        <w:rPr>
          <w:rFonts w:ascii="Times New Roman" w:eastAsia="方正小标宋简体" w:hAnsi="Times New Roman" w:cs="Times New Roman"/>
          <w:sz w:val="36"/>
          <w:szCs w:val="36"/>
        </w:rPr>
        <w:t>降碳服务</w:t>
      </w:r>
      <w:proofErr w:type="gramEnd"/>
      <w:r w:rsidRPr="001C6F76">
        <w:rPr>
          <w:rFonts w:ascii="Times New Roman" w:eastAsia="方正小标宋简体" w:hAnsi="Times New Roman" w:cs="Times New Roman"/>
          <w:sz w:val="36"/>
          <w:szCs w:val="36"/>
        </w:rPr>
        <w:t>行动方案</w:t>
      </w:r>
    </w:p>
    <w:p w14:paraId="3CE90175" w14:textId="77777777" w:rsidR="001C6F76" w:rsidRPr="001C6F76" w:rsidRDefault="001C6F76" w:rsidP="001C6F76">
      <w:pPr>
        <w:spacing w:line="588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p w14:paraId="51E9B8D3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节约能源、提高能效是促进减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排降碳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、绿色发展的根本性举措，对完成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“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十四五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”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能耗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控制目标任务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、实现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碳达峰碳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中和目标都具有基础性和关键性作用。根据中共中央、国务院印发的《关于完整准确全面贯彻新发展理念做好碳达峰碳中和工作的意见》和国务院印发的《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2030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年前碳达峰行动方案》等有关决策部署以及国家发展改革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委相关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工作安排，结合节能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降碳服务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实践经验总结，为组织开展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“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节能增效、绿色降碳服务行动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”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（以下简称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“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服务行动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”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），制定本方案。</w:t>
      </w:r>
    </w:p>
    <w:p w14:paraId="0E644FE5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1C6F76">
        <w:rPr>
          <w:rFonts w:ascii="方正黑体_GBK" w:eastAsia="方正黑体_GBK" w:hAnsi="Times New Roman" w:cs="Times New Roman"/>
          <w:sz w:val="30"/>
          <w:szCs w:val="30"/>
        </w:rPr>
        <w:t>一、总的要求</w:t>
      </w:r>
    </w:p>
    <w:p w14:paraId="3959C47B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以习近平新时代中国特色社会主义思想为指导，完整准确全面贯彻新发展理念，围绕促进经济社会发展全面绿色转型，落实节约优先方针，以节能增效、减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排降碳为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重点工作方向，充分发挥政府主导和市场机制两方面的作用，坚持自主自愿参与，广泛动员各方面力量参加，探索建立简便易行、市场化运作的可持续服务模式，努力打造专业化、有权威和影响力的品牌服务，为完成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“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十四五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”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能耗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控制目标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任务、力争实现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2030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年前碳达峰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和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2060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年前碳中和等目标</w:t>
      </w:r>
      <w:proofErr w:type="gramStart"/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愿景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贡献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应有的力量。</w:t>
      </w:r>
    </w:p>
    <w:p w14:paraId="43D376AE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1C6F76">
        <w:rPr>
          <w:rFonts w:ascii="方正黑体_GBK" w:eastAsia="方正黑体_GBK" w:hAnsi="Times New Roman" w:cs="Times New Roman"/>
          <w:sz w:val="30"/>
          <w:szCs w:val="30"/>
        </w:rPr>
        <w:t>二、服务重点</w:t>
      </w:r>
    </w:p>
    <w:p w14:paraId="227CBC71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（一）以降低能耗、提升能效水平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压力大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的地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为重点，聚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lastRenderedPageBreak/>
        <w:t>焦重点用能领域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，提供综合性服务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，着力推动地方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更好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地落实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节能</w:t>
      </w:r>
      <w:proofErr w:type="gramStart"/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降碳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各项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措施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、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完成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“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十四五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”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能耗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控制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目标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任务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，促进地区绿色高质量发展。</w:t>
      </w:r>
    </w:p>
    <w:p w14:paraId="2655FC9D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（二）以地方产业园区绿色化改造为重点，推动产业园区在整体节能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降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碳、能源系统优化和梯级利用、绿色化升级等方面取得更大的成效。</w:t>
      </w:r>
    </w:p>
    <w:p w14:paraId="4BC8EA67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（三）以地方重点用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能行业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领域和重点用能单位为重点，全面挖掘节能增效、减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排降碳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的潜力，采取更有力措施持续提高能效，推动行业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领域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和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重点用能单位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绿色化水平提升。</w:t>
      </w:r>
    </w:p>
    <w:p w14:paraId="75D54350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（四）着力推动节能服务由单一、短时效的技术服务向整体性、系统性的综合服务延伸拓展，探索创新可复制、可推广的市场化服务模式，努力把服务行动打造成可持续、有机制保障的品牌化服务，促进节能服务业向纵深发展。</w:t>
      </w:r>
    </w:p>
    <w:p w14:paraId="1184425C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1C6F76">
        <w:rPr>
          <w:rFonts w:ascii="方正黑体_GBK" w:eastAsia="方正黑体_GBK" w:hAnsi="Times New Roman" w:cs="Times New Roman"/>
          <w:sz w:val="30"/>
          <w:szCs w:val="30"/>
        </w:rPr>
        <w:t>三、基本原则</w:t>
      </w:r>
    </w:p>
    <w:p w14:paraId="19F28549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（一）依法依规和遵守国家政策标准。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服务行动首先要坚定不移地贯彻落实党中央有关决策部署，遵守国家和地方相关法律法规和政策标准，结论和建议均要符合上述要求。</w:t>
      </w:r>
    </w:p>
    <w:p w14:paraId="07F00E66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（二）更好地发挥政府组织引领作用。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通过政府的有效组织，明确服务行动任务、路径和措施，以自愿参与为前提，充分调动发挥社会各方面积极性，形成政府主导的合力工作机制。</w:t>
      </w:r>
    </w:p>
    <w:p w14:paraId="1F652078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（三）遵循市场化机制规则模式。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在达到和完成国家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及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地方标准、任务的基础上，充分运用市场配置机制和导向作用，推动企业等用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能主体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积极开展更高水平的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节能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降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碳等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技术改造，提升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lastRenderedPageBreak/>
        <w:t>绿色化水平。</w:t>
      </w:r>
    </w:p>
    <w:p w14:paraId="059B6507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（四）突出问题和结果导向分别施策。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立足于节能增效、减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排降碳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共性问题的解决和目标的完成，针对不同需求和问题采取不同措施，制定个性化解决方案，确保服务行动务实有效。</w:t>
      </w:r>
    </w:p>
    <w:p w14:paraId="357F7152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（五）自上而下与自下而上相结合持续推进。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政府自上而下的引导、组织和推动要与产业园区、专业机构、企业单位等自下而上自愿参与相结合，充分发挥企业等用能单位的主体作用，通过加强公共服务平台建设和市场化措施，切实解决好节能增效、减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排降碳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等项目技术选择难、落地难、融资难等问题，增强绿色发展内生动力。</w:t>
      </w:r>
    </w:p>
    <w:p w14:paraId="752B1DF8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（六）</w:t>
      </w:r>
      <w:r w:rsidR="00066407">
        <w:rPr>
          <w:rFonts w:ascii="Times New Roman" w:eastAsia="方正楷体_GBK" w:hAnsi="Times New Roman" w:cs="Times New Roman" w:hint="eastAsia"/>
          <w:sz w:val="30"/>
          <w:szCs w:val="30"/>
        </w:rPr>
        <w:t>总结经验做法</w:t>
      </w:r>
      <w:r w:rsidRPr="001C6F76">
        <w:rPr>
          <w:rFonts w:ascii="Times New Roman" w:eastAsia="方正楷体_GBK" w:hAnsi="Times New Roman" w:cs="Times New Roman"/>
          <w:sz w:val="30"/>
          <w:szCs w:val="30"/>
        </w:rPr>
        <w:t>以点带面逐步展开。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开展服务行动，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要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以</w:t>
      </w:r>
      <w:r w:rsidR="00066407">
        <w:rPr>
          <w:rFonts w:ascii="Times New Roman" w:eastAsia="方正仿宋_GBK" w:hAnsi="Times New Roman" w:cs="Times New Roman" w:hint="eastAsia"/>
          <w:sz w:val="30"/>
          <w:szCs w:val="30"/>
        </w:rPr>
        <w:t>引领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带动作用突出的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区域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、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行业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领域和企业单位等为切入点，集中力量做好</w:t>
      </w:r>
      <w:r w:rsidR="00066407">
        <w:rPr>
          <w:rFonts w:ascii="Times New Roman" w:eastAsia="方正仿宋_GBK" w:hAnsi="Times New Roman" w:cs="Times New Roman" w:hint="eastAsia"/>
          <w:sz w:val="30"/>
          <w:szCs w:val="30"/>
        </w:rPr>
        <w:t>可复制、</w:t>
      </w:r>
      <w:r w:rsidR="00066407">
        <w:rPr>
          <w:rFonts w:ascii="Times New Roman" w:eastAsia="方正仿宋_GBK" w:hAnsi="Times New Roman" w:cs="Times New Roman"/>
          <w:sz w:val="30"/>
          <w:szCs w:val="30"/>
        </w:rPr>
        <w:t>可推广的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服务案例，</w:t>
      </w:r>
      <w:proofErr w:type="gramStart"/>
      <w:r w:rsidR="00066407">
        <w:rPr>
          <w:rFonts w:ascii="Times New Roman" w:eastAsia="方正仿宋_GBK" w:hAnsi="Times New Roman" w:cs="Times New Roman" w:hint="eastAsia"/>
          <w:sz w:val="30"/>
          <w:szCs w:val="30"/>
        </w:rPr>
        <w:t>以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效果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引领服务行动广泛深入地开展</w:t>
      </w:r>
      <w:r w:rsidR="00066407">
        <w:rPr>
          <w:rFonts w:ascii="Times New Roman" w:eastAsia="方正仿宋_GBK" w:hAnsi="Times New Roman" w:cs="Times New Roman" w:hint="eastAsia"/>
          <w:sz w:val="30"/>
          <w:szCs w:val="30"/>
        </w:rPr>
        <w:t>，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突出体现社会效益。</w:t>
      </w:r>
    </w:p>
    <w:p w14:paraId="1229A25E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1C6F76">
        <w:rPr>
          <w:rFonts w:ascii="方正黑体_GBK" w:eastAsia="方正黑体_GBK" w:hAnsi="Times New Roman" w:cs="Times New Roman"/>
          <w:sz w:val="30"/>
          <w:szCs w:val="30"/>
        </w:rPr>
        <w:t>四、服务内容</w:t>
      </w:r>
    </w:p>
    <w:p w14:paraId="62469995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（一）开展产业结构调整研究分析。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根据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地区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三次产业占比、内部结构及能效水平等情况，重点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研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判主导产业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用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能发展趋势，寻找分析产能腾退空间和条件，提出资源配置、传统产业改造升级的措施建议。</w:t>
      </w:r>
    </w:p>
    <w:p w14:paraId="497ED420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（二）开展能源结构优化研究分析。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研判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地区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能源消费总量与资源禀赋、能源消费结构与经济发展水平等关系，根据终端能源消费结构特点和变动趋势，分析清洁能源的供给能力，提出能源供给、消费结构优化措施。</w:t>
      </w:r>
    </w:p>
    <w:p w14:paraId="219CB827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lastRenderedPageBreak/>
        <w:t>（三）开展重点</w:t>
      </w:r>
      <w:r w:rsidRPr="001C6F76">
        <w:rPr>
          <w:rFonts w:ascii="Times New Roman" w:eastAsia="方正楷体_GBK" w:hAnsi="Times New Roman" w:cs="Times New Roman" w:hint="eastAsia"/>
          <w:sz w:val="30"/>
          <w:szCs w:val="30"/>
        </w:rPr>
        <w:t>用</w:t>
      </w:r>
      <w:proofErr w:type="gramStart"/>
      <w:r w:rsidRPr="001C6F76">
        <w:rPr>
          <w:rFonts w:ascii="Times New Roman" w:eastAsia="方正楷体_GBK" w:hAnsi="Times New Roman" w:cs="Times New Roman" w:hint="eastAsia"/>
          <w:sz w:val="30"/>
          <w:szCs w:val="30"/>
        </w:rPr>
        <w:t>能</w:t>
      </w:r>
      <w:r w:rsidRPr="001C6F76">
        <w:rPr>
          <w:rFonts w:ascii="Times New Roman" w:eastAsia="方正楷体_GBK" w:hAnsi="Times New Roman" w:cs="Times New Roman"/>
          <w:sz w:val="30"/>
          <w:szCs w:val="30"/>
        </w:rPr>
        <w:t>行业</w:t>
      </w:r>
      <w:proofErr w:type="gramEnd"/>
      <w:r w:rsidRPr="001C6F76">
        <w:rPr>
          <w:rFonts w:ascii="Times New Roman" w:eastAsia="方正楷体_GBK" w:hAnsi="Times New Roman" w:cs="Times New Roman"/>
          <w:sz w:val="30"/>
          <w:szCs w:val="30"/>
        </w:rPr>
        <w:t>领域能效提升研究分析。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以重点用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能行业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领域为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服务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重点，从工艺、技术、装备、管理等方面进行能效分析，对标对表国内外先进水平，查找薄弱环节、突出问题和节能潜力，提出减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排降碳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、节能增效的措施。</w:t>
      </w:r>
    </w:p>
    <w:p w14:paraId="1451728F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（四）开展产业园区能源综合利用分析研究。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对产业园区能源供应、输送、利用等环节，结合供热、供水等进行分析，评估存量能源利用水平、短板和潜力，提出提高能效、能源系统优化和梯级利用及能源低碳化替代的系统性措施。</w:t>
      </w:r>
    </w:p>
    <w:p w14:paraId="13A488E1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（五）开展重点用能单位降本</w:t>
      </w:r>
      <w:proofErr w:type="gramStart"/>
      <w:r w:rsidRPr="001C6F76">
        <w:rPr>
          <w:rFonts w:ascii="Times New Roman" w:eastAsia="方正楷体_GBK" w:hAnsi="Times New Roman" w:cs="Times New Roman"/>
          <w:sz w:val="30"/>
          <w:szCs w:val="30"/>
        </w:rPr>
        <w:t>增效诊评服务</w:t>
      </w:r>
      <w:proofErr w:type="gramEnd"/>
      <w:r w:rsidRPr="001C6F76">
        <w:rPr>
          <w:rFonts w:ascii="Times New Roman" w:eastAsia="方正楷体_GBK" w:hAnsi="Times New Roman" w:cs="Times New Roman"/>
          <w:sz w:val="30"/>
          <w:szCs w:val="30"/>
        </w:rPr>
        <w:t>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针对企业等重点用能单位进行能效和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用能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管理流程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等诊评服务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，挖掘节能增效、减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排降碳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潜力，提出能源优化利用、节能技改措施和管理节能等方面的系统解决方案。</w:t>
      </w:r>
    </w:p>
    <w:p w14:paraId="2A23EAAB" w14:textId="77777777" w:rsidR="001C6F76" w:rsidRPr="001C6F76" w:rsidRDefault="001C6F76" w:rsidP="001C6F76">
      <w:pPr>
        <w:spacing w:line="588" w:lineRule="exact"/>
        <w:ind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（六）对</w:t>
      </w:r>
      <w:r w:rsidR="00066407">
        <w:rPr>
          <w:rFonts w:ascii="Times New Roman" w:eastAsia="方正楷体_GBK" w:hAnsi="Times New Roman" w:cs="Times New Roman" w:hint="eastAsia"/>
          <w:sz w:val="30"/>
          <w:szCs w:val="30"/>
        </w:rPr>
        <w:t>“</w:t>
      </w:r>
      <w:r w:rsidR="00066407" w:rsidRPr="001C6F76">
        <w:rPr>
          <w:rFonts w:ascii="Times New Roman" w:eastAsia="方正楷体_GBK" w:hAnsi="Times New Roman" w:cs="Times New Roman"/>
          <w:sz w:val="30"/>
          <w:szCs w:val="30"/>
        </w:rPr>
        <w:t>十四五</w:t>
      </w:r>
      <w:r w:rsidR="00066407">
        <w:rPr>
          <w:rFonts w:ascii="Times New Roman" w:eastAsia="方正楷体_GBK" w:hAnsi="Times New Roman" w:cs="Times New Roman" w:hint="eastAsia"/>
          <w:sz w:val="30"/>
          <w:szCs w:val="30"/>
        </w:rPr>
        <w:t>”</w:t>
      </w:r>
      <w:r w:rsidRPr="001C6F76">
        <w:rPr>
          <w:rFonts w:ascii="Times New Roman" w:eastAsia="方正楷体_GBK" w:hAnsi="Times New Roman" w:cs="Times New Roman"/>
          <w:sz w:val="30"/>
          <w:szCs w:val="30"/>
        </w:rPr>
        <w:t>拟新上项目能耗进行分析评估。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对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“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十四五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”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拟新上项目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的</w:t>
      </w:r>
      <w:r w:rsidR="00066407">
        <w:rPr>
          <w:rFonts w:ascii="Times New Roman" w:eastAsia="方正仿宋_GBK" w:hAnsi="Times New Roman" w:cs="Times New Roman" w:hint="eastAsia"/>
          <w:sz w:val="30"/>
          <w:szCs w:val="30"/>
        </w:rPr>
        <w:t>能耗强度</w:t>
      </w:r>
      <w:r w:rsidR="00066407">
        <w:rPr>
          <w:rFonts w:ascii="Times New Roman" w:eastAsia="方正仿宋_GBK" w:hAnsi="Times New Roman" w:cs="Times New Roman"/>
          <w:sz w:val="30"/>
          <w:szCs w:val="30"/>
        </w:rPr>
        <w:t>、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综合能耗增量空间、能源结构等各方面因素进行评估，提出可行性意见。</w:t>
      </w:r>
    </w:p>
    <w:p w14:paraId="3EEE6E2C" w14:textId="77777777" w:rsidR="001C6F76" w:rsidRPr="001C6F76" w:rsidRDefault="001C6F76" w:rsidP="001C6F76">
      <w:pPr>
        <w:spacing w:line="588" w:lineRule="exact"/>
        <w:ind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（七）开展</w:t>
      </w:r>
      <w:proofErr w:type="gramStart"/>
      <w:r w:rsidRPr="001C6F76">
        <w:rPr>
          <w:rFonts w:ascii="Times New Roman" w:eastAsia="方正楷体_GBK" w:hAnsi="Times New Roman" w:cs="Times New Roman"/>
          <w:sz w:val="30"/>
          <w:szCs w:val="30"/>
        </w:rPr>
        <w:t>碳达峰碳</w:t>
      </w:r>
      <w:proofErr w:type="gramEnd"/>
      <w:r w:rsidRPr="001C6F76">
        <w:rPr>
          <w:rFonts w:ascii="Times New Roman" w:eastAsia="方正楷体_GBK" w:hAnsi="Times New Roman" w:cs="Times New Roman"/>
          <w:sz w:val="30"/>
          <w:szCs w:val="30"/>
        </w:rPr>
        <w:t>中和相关分析研究。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根据服务对象目标要求，综合分析各方面条件，开展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碳达峰碳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中和目标实现路径方案等研究，并提出意见建议。</w:t>
      </w:r>
    </w:p>
    <w:p w14:paraId="5C0575D5" w14:textId="77777777" w:rsidR="001C6F76" w:rsidRPr="001C6F76" w:rsidRDefault="001C6F76" w:rsidP="001C6F76">
      <w:pPr>
        <w:spacing w:line="588" w:lineRule="exact"/>
        <w:ind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（八）对其他关联事项进行分析研究。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根据服务对象发展阶段目标要求，对涉及的传统产业优化升级、重大科技项目攻关、人才培训培养、机制制度创新等事项，提出意见建议。</w:t>
      </w:r>
    </w:p>
    <w:p w14:paraId="58866324" w14:textId="77777777" w:rsidR="001C6F76" w:rsidRPr="001C6F76" w:rsidRDefault="001C6F76" w:rsidP="001C6F76">
      <w:pPr>
        <w:spacing w:line="588" w:lineRule="exact"/>
        <w:ind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（九）成果体现及应用。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对服务成果中的措施、建议积极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推动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纳入政府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有关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规划、政策和行动方案等，增强成果应用的权威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lastRenderedPageBreak/>
        <w:t>性。面向产业园区、重点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用</w:t>
      </w:r>
      <w:proofErr w:type="gramStart"/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能行业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领域和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重点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用能单位的服务成果，形成可操作的实施方案。</w:t>
      </w:r>
    </w:p>
    <w:p w14:paraId="36963219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1C6F76">
        <w:rPr>
          <w:rFonts w:ascii="方正黑体_GBK" w:eastAsia="方正黑体_GBK" w:hAnsi="Times New Roman" w:cs="Times New Roman"/>
          <w:sz w:val="30"/>
          <w:szCs w:val="30"/>
        </w:rPr>
        <w:t>五、服务步骤</w:t>
      </w:r>
    </w:p>
    <w:p w14:paraId="3B0CB0A4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自上而下开展的服务行动，一般采取以下步骤：</w:t>
      </w:r>
    </w:p>
    <w:p w14:paraId="70E148F6" w14:textId="77777777" w:rsidR="001C6F76" w:rsidRPr="001C6F76" w:rsidRDefault="001C6F76" w:rsidP="001C6F76">
      <w:pPr>
        <w:spacing w:line="588" w:lineRule="exact"/>
        <w:ind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（一）合理确定服务行动对象范围。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以地市、产业园区、重点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用</w:t>
      </w:r>
      <w:proofErr w:type="gramStart"/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能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行业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领域和重点用能单位为重点，在政府引导和各类主体自愿参与基础上，合理选择确定服务行动</w:t>
      </w:r>
      <w:r w:rsidR="00610028">
        <w:rPr>
          <w:rFonts w:ascii="Times New Roman" w:eastAsia="方正仿宋_GBK" w:hAnsi="Times New Roman" w:cs="Times New Roman"/>
          <w:sz w:val="30"/>
          <w:szCs w:val="30"/>
        </w:rPr>
        <w:t>范围，特别是确定好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服务对象。</w:t>
      </w:r>
    </w:p>
    <w:p w14:paraId="0DB8E6DA" w14:textId="77777777" w:rsidR="001C6F76" w:rsidRPr="001C6F76" w:rsidRDefault="001C6F76" w:rsidP="001C6F76">
      <w:pPr>
        <w:spacing w:line="588" w:lineRule="exact"/>
        <w:ind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（二）协商确定服务行动方案。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通过依法依规签订合同协议等形式，确定服务内容和方式，明确必要的经费来源和金额，制定工作程序和要求。</w:t>
      </w:r>
    </w:p>
    <w:p w14:paraId="097CF8D0" w14:textId="77777777" w:rsidR="001C6F76" w:rsidRPr="001C6F76" w:rsidRDefault="001C6F76" w:rsidP="001C6F76">
      <w:pPr>
        <w:spacing w:line="588" w:lineRule="exact"/>
        <w:ind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（三）组建服务工作团队。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根据服务行动方案遴选专家和工作人员，特别是注意吸收有实践经验的专家，组建结构合理的服务团队，着眼后续服务注意吸收当地专家和技术单位参与。</w:t>
      </w:r>
    </w:p>
    <w:p w14:paraId="1A61FF35" w14:textId="77777777" w:rsidR="001C6F76" w:rsidRPr="001C6F76" w:rsidRDefault="001C6F76" w:rsidP="001C6F76">
      <w:pPr>
        <w:spacing w:line="588" w:lineRule="exact"/>
        <w:ind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（四）开展实地</w:t>
      </w:r>
      <w:proofErr w:type="gramStart"/>
      <w:r w:rsidRPr="001C6F76">
        <w:rPr>
          <w:rFonts w:ascii="Times New Roman" w:eastAsia="方正楷体_GBK" w:hAnsi="Times New Roman" w:cs="Times New Roman"/>
          <w:sz w:val="30"/>
          <w:szCs w:val="30"/>
        </w:rPr>
        <w:t>调研诊评服务</w:t>
      </w:r>
      <w:proofErr w:type="gramEnd"/>
      <w:r w:rsidRPr="001C6F76">
        <w:rPr>
          <w:rFonts w:ascii="Times New Roman" w:eastAsia="方正楷体_GBK" w:hAnsi="Times New Roman" w:cs="Times New Roman"/>
          <w:sz w:val="30"/>
          <w:szCs w:val="30"/>
        </w:rPr>
        <w:t>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组织服务团队先期开展资料收集、分析研究，制定实地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调研诊评服务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方案，准备充分后再赴实地开展全面调研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诊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评工作，根据目标任务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提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出具体措施意见。</w:t>
      </w:r>
    </w:p>
    <w:p w14:paraId="3C885E35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（五）形成服务成果。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对地市面上、行业领域等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条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线上的服务，依协议形成工作成果；对产业园区、用能单位等点上的服务依合同协议形成方案。</w:t>
      </w:r>
    </w:p>
    <w:p w14:paraId="5692FBCE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楷体_GBK" w:hAnsi="Times New Roman" w:cs="Times New Roman"/>
          <w:sz w:val="30"/>
          <w:szCs w:val="30"/>
        </w:rPr>
        <w:t>（六）推动成果落地实施。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指导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地方面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上开展实施工作，在技术改造、项目评估、供需对接、人才培养等方面提供服务支持；对点上的成果依约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定开展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组织实施工作。</w:t>
      </w:r>
    </w:p>
    <w:p w14:paraId="5FD304E5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lastRenderedPageBreak/>
        <w:t>对自下而上开展服务行动的，可根据政府的部署要求，按市场化机制、参照上述步骤依据相关合同开展服务行动，政府及主管部门、专业机构等提供相应的指导和服务。</w:t>
      </w:r>
    </w:p>
    <w:p w14:paraId="3D6FB715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1C6F76">
        <w:rPr>
          <w:rFonts w:ascii="方正黑体_GBK" w:eastAsia="方正黑体_GBK" w:hAnsi="Times New Roman" w:cs="Times New Roman"/>
          <w:sz w:val="30"/>
          <w:szCs w:val="30"/>
        </w:rPr>
        <w:t>六、组织方式</w:t>
      </w:r>
    </w:p>
    <w:p w14:paraId="01CF7E12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国家节能中心承担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指导服务行动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的具体组织、协调和实施等工作，首先动员组织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地方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节能中心、相关行业组织、专业机构、节能服务公司等方面先期开展起来，并逐步深化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；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开展服务行动的地方、产业园区等，做好组织实施、机制协调、数据提供和经费保障等事宜，强化成果的运用和后续工作安排；参与的企业等用能单位依照法律法规和约定提供真实、准确、全面的有关数据信息，落实成果措施。</w:t>
      </w:r>
    </w:p>
    <w:p w14:paraId="10241910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国家节能中心牵头组织编制《节能增效、绿色降碳服务行动指南》，指导、支持地市政府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部门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、产业园区和重点用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能行业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领域、重点用能单位等开展服务行动，并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组织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开展若干</w:t>
      </w:r>
      <w:r w:rsidR="00066407">
        <w:rPr>
          <w:rFonts w:ascii="Times New Roman" w:eastAsia="方正仿宋_GBK" w:hAnsi="Times New Roman" w:cs="Times New Roman" w:hint="eastAsia"/>
          <w:sz w:val="30"/>
          <w:szCs w:val="30"/>
        </w:rPr>
        <w:t>引领带动作用突出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的服务案例；各级地方节能中心等单位要积极配合、主动作为做好相关工作。</w:t>
      </w:r>
    </w:p>
    <w:p w14:paraId="53E227D9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方正黑体_GBK" w:eastAsia="方正黑体_GBK" w:hAnsi="Times New Roman" w:cs="Times New Roman"/>
          <w:sz w:val="30"/>
          <w:szCs w:val="30"/>
        </w:rPr>
      </w:pPr>
      <w:r w:rsidRPr="001C6F76">
        <w:rPr>
          <w:rFonts w:ascii="方正黑体_GBK" w:eastAsia="方正黑体_GBK" w:hAnsi="Times New Roman" w:cs="Times New Roman"/>
          <w:sz w:val="30"/>
          <w:szCs w:val="30"/>
        </w:rPr>
        <w:t>七、持续推进</w:t>
      </w:r>
    </w:p>
    <w:p w14:paraId="261F80AE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服务行动不设时限、不定任务数量，根据国家和地方阶段性要求，在服务内容和方式上及时完善调整，推动可复制的市场化服务机制持续发挥作用，绵绵用力、久久为功，保持服务行动不中断、有活力，努力打造有影响力、有权威的专业化品牌服务行动。</w:t>
      </w:r>
    </w:p>
    <w:p w14:paraId="21986CAD" w14:textId="77777777" w:rsidR="001C6F76" w:rsidRPr="001C6F76" w:rsidRDefault="001C6F76" w:rsidP="001C6F76">
      <w:pPr>
        <w:spacing w:line="588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  <w:r w:rsidRPr="001C6F76">
        <w:rPr>
          <w:rFonts w:ascii="Times New Roman" w:eastAsia="方正仿宋_GBK" w:hAnsi="Times New Roman" w:cs="Times New Roman"/>
          <w:sz w:val="30"/>
          <w:szCs w:val="30"/>
        </w:rPr>
        <w:t>由国家节能中心牵头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指导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组织服务行动案例经验总结</w:t>
      </w:r>
      <w:r w:rsidRPr="001C6F76">
        <w:rPr>
          <w:rFonts w:ascii="Times New Roman" w:eastAsia="方正仿宋_GBK" w:hAnsi="Times New Roman" w:cs="Times New Roman" w:hint="eastAsia"/>
          <w:sz w:val="30"/>
          <w:szCs w:val="30"/>
        </w:rPr>
        <w:t>工作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t>，</w:t>
      </w:r>
      <w:r w:rsidRPr="001C6F76">
        <w:rPr>
          <w:rFonts w:ascii="Times New Roman" w:eastAsia="方正仿宋_GBK" w:hAnsi="Times New Roman" w:cs="Times New Roman"/>
          <w:sz w:val="30"/>
          <w:szCs w:val="30"/>
        </w:rPr>
        <w:lastRenderedPageBreak/>
        <w:t>采取现场经验交流、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诊评培训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、技术供需对接、宣传报道等服务活动，促进先进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节能降碳技术服务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模式的推广应用和服务行动不断深化，持续把这项服务行动打造成为促进经济社会全面绿色转型发展、助力实现</w:t>
      </w:r>
      <w:proofErr w:type="gramStart"/>
      <w:r w:rsidRPr="001C6F76">
        <w:rPr>
          <w:rFonts w:ascii="Times New Roman" w:eastAsia="方正仿宋_GBK" w:hAnsi="Times New Roman" w:cs="Times New Roman"/>
          <w:sz w:val="30"/>
          <w:szCs w:val="30"/>
        </w:rPr>
        <w:t>碳达峰碳</w:t>
      </w:r>
      <w:proofErr w:type="gramEnd"/>
      <w:r w:rsidRPr="001C6F76">
        <w:rPr>
          <w:rFonts w:ascii="Times New Roman" w:eastAsia="方正仿宋_GBK" w:hAnsi="Times New Roman" w:cs="Times New Roman"/>
          <w:sz w:val="30"/>
          <w:szCs w:val="30"/>
        </w:rPr>
        <w:t>中和目标的品牌性工作。在经验总结的基础上，推动服务行动可复制经验成果上升到国家层面的规划政策措施中，发挥更大的作用。</w:t>
      </w:r>
    </w:p>
    <w:p w14:paraId="6F8DFE0A" w14:textId="77777777" w:rsidR="00EA3623" w:rsidRPr="001C6F76" w:rsidRDefault="00EA3623">
      <w:pPr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</w:p>
    <w:sectPr w:rsidR="00EA3623" w:rsidRPr="001C6F76">
      <w:headerReference w:type="even" r:id="rId9"/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B60B" w14:textId="77777777" w:rsidR="00E749EA" w:rsidRDefault="00E749EA">
      <w:r>
        <w:separator/>
      </w:r>
    </w:p>
  </w:endnote>
  <w:endnote w:type="continuationSeparator" w:id="0">
    <w:p w14:paraId="27BF9337" w14:textId="77777777" w:rsidR="00E749EA" w:rsidRDefault="00E7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0607661"/>
    </w:sdtPr>
    <w:sdtEndPr>
      <w:rPr>
        <w:rFonts w:ascii="Times New Roman" w:hAnsi="Times New Roman" w:cs="Times New Roman"/>
      </w:rPr>
    </w:sdtEndPr>
    <w:sdtContent>
      <w:p w14:paraId="6C24D6B3" w14:textId="77777777" w:rsidR="00EA3623" w:rsidRPr="00C16357" w:rsidRDefault="006417BF">
        <w:pPr>
          <w:pStyle w:val="a5"/>
          <w:jc w:val="center"/>
          <w:rPr>
            <w:rFonts w:ascii="Times New Roman" w:hAnsi="Times New Roman" w:cs="Times New Roman"/>
          </w:rPr>
        </w:pPr>
        <w:r w:rsidRPr="00C16357">
          <w:rPr>
            <w:rFonts w:ascii="Times New Roman" w:hAnsi="Times New Roman" w:cs="Times New Roman"/>
          </w:rPr>
          <w:fldChar w:fldCharType="begin"/>
        </w:r>
        <w:r w:rsidRPr="00C16357">
          <w:rPr>
            <w:rFonts w:ascii="Times New Roman" w:hAnsi="Times New Roman" w:cs="Times New Roman"/>
          </w:rPr>
          <w:instrText>PAGE   \* MERGEFORMAT</w:instrText>
        </w:r>
        <w:r w:rsidRPr="00C16357">
          <w:rPr>
            <w:rFonts w:ascii="Times New Roman" w:hAnsi="Times New Roman" w:cs="Times New Roman"/>
          </w:rPr>
          <w:fldChar w:fldCharType="separate"/>
        </w:r>
        <w:r w:rsidR="00807321" w:rsidRPr="00807321">
          <w:rPr>
            <w:rFonts w:ascii="Times New Roman" w:hAnsi="Times New Roman" w:cs="Times New Roman"/>
            <w:noProof/>
            <w:lang w:val="zh-CN"/>
          </w:rPr>
          <w:t>3</w:t>
        </w:r>
        <w:r w:rsidRPr="00C16357">
          <w:rPr>
            <w:rFonts w:ascii="Times New Roman" w:hAnsi="Times New Roman" w:cs="Times New Roman"/>
          </w:rPr>
          <w:fldChar w:fldCharType="end"/>
        </w:r>
      </w:p>
    </w:sdtContent>
  </w:sdt>
  <w:p w14:paraId="5C4D7714" w14:textId="77777777" w:rsidR="00EA3623" w:rsidRDefault="00EA3623">
    <w:pPr>
      <w:pStyle w:val="a5"/>
      <w:jc w:val="center"/>
      <w:rPr>
        <w:rFonts w:asciiTheme="majorHAnsi" w:eastAsiaTheme="majorEastAsia" w:hAnsiTheme="majorHAnsi" w:cstheme="majorBid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42DE" w14:textId="77777777" w:rsidR="00E749EA" w:rsidRDefault="00E749EA">
      <w:r>
        <w:separator/>
      </w:r>
    </w:p>
  </w:footnote>
  <w:footnote w:type="continuationSeparator" w:id="0">
    <w:p w14:paraId="040CDE6F" w14:textId="77777777" w:rsidR="00E749EA" w:rsidRDefault="00E7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4930" w14:textId="77777777" w:rsidR="00EA3623" w:rsidRDefault="00EA3623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219A" w14:textId="77777777" w:rsidR="00EA3623" w:rsidRDefault="00EA362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242148"/>
    <w:multiLevelType w:val="singleLevel"/>
    <w:tmpl w:val="8C242148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44B4A1B"/>
    <w:multiLevelType w:val="singleLevel"/>
    <w:tmpl w:val="C44B4A1B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1840583734">
    <w:abstractNumId w:val="1"/>
  </w:num>
  <w:num w:numId="2" w16cid:durableId="40777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1"/>
    <w:rsid w:val="000028ED"/>
    <w:rsid w:val="00014653"/>
    <w:rsid w:val="00014A63"/>
    <w:rsid w:val="000216DD"/>
    <w:rsid w:val="000228BE"/>
    <w:rsid w:val="0002479D"/>
    <w:rsid w:val="000254B1"/>
    <w:rsid w:val="000262F2"/>
    <w:rsid w:val="000304CD"/>
    <w:rsid w:val="00031004"/>
    <w:rsid w:val="0003130F"/>
    <w:rsid w:val="00031640"/>
    <w:rsid w:val="00032E11"/>
    <w:rsid w:val="00033984"/>
    <w:rsid w:val="0003660A"/>
    <w:rsid w:val="000412CB"/>
    <w:rsid w:val="0004180F"/>
    <w:rsid w:val="00042C77"/>
    <w:rsid w:val="00043331"/>
    <w:rsid w:val="00044284"/>
    <w:rsid w:val="000462E7"/>
    <w:rsid w:val="00047B1F"/>
    <w:rsid w:val="00052BE6"/>
    <w:rsid w:val="00055BD8"/>
    <w:rsid w:val="0006224C"/>
    <w:rsid w:val="0006249C"/>
    <w:rsid w:val="00063115"/>
    <w:rsid w:val="000637D9"/>
    <w:rsid w:val="00063EE9"/>
    <w:rsid w:val="0006418B"/>
    <w:rsid w:val="00066407"/>
    <w:rsid w:val="00066EB8"/>
    <w:rsid w:val="00066F45"/>
    <w:rsid w:val="00067D19"/>
    <w:rsid w:val="000701E0"/>
    <w:rsid w:val="000713C5"/>
    <w:rsid w:val="00073101"/>
    <w:rsid w:val="00074C1C"/>
    <w:rsid w:val="00074C3D"/>
    <w:rsid w:val="00077737"/>
    <w:rsid w:val="00077A7D"/>
    <w:rsid w:val="00080E06"/>
    <w:rsid w:val="00082B53"/>
    <w:rsid w:val="00083F3F"/>
    <w:rsid w:val="00085C96"/>
    <w:rsid w:val="00091AF0"/>
    <w:rsid w:val="000924B3"/>
    <w:rsid w:val="000953F7"/>
    <w:rsid w:val="000979BA"/>
    <w:rsid w:val="000A0BEF"/>
    <w:rsid w:val="000A33E1"/>
    <w:rsid w:val="000A67DA"/>
    <w:rsid w:val="000A6AE2"/>
    <w:rsid w:val="000B2B43"/>
    <w:rsid w:val="000B6333"/>
    <w:rsid w:val="000B643D"/>
    <w:rsid w:val="000C0E0F"/>
    <w:rsid w:val="000C2448"/>
    <w:rsid w:val="000C30BD"/>
    <w:rsid w:val="000C4A23"/>
    <w:rsid w:val="000C4A51"/>
    <w:rsid w:val="000D61AB"/>
    <w:rsid w:val="000D6F8D"/>
    <w:rsid w:val="000E25F8"/>
    <w:rsid w:val="000E56DD"/>
    <w:rsid w:val="000E6ABA"/>
    <w:rsid w:val="000F0EF0"/>
    <w:rsid w:val="000F7E9B"/>
    <w:rsid w:val="0010088B"/>
    <w:rsid w:val="00102292"/>
    <w:rsid w:val="00102DEB"/>
    <w:rsid w:val="001032E9"/>
    <w:rsid w:val="00104E75"/>
    <w:rsid w:val="00104F8B"/>
    <w:rsid w:val="00107FD5"/>
    <w:rsid w:val="00110A52"/>
    <w:rsid w:val="00111B6F"/>
    <w:rsid w:val="00112795"/>
    <w:rsid w:val="00112B2F"/>
    <w:rsid w:val="00114070"/>
    <w:rsid w:val="001151CD"/>
    <w:rsid w:val="001206E1"/>
    <w:rsid w:val="00124DB6"/>
    <w:rsid w:val="00125185"/>
    <w:rsid w:val="001327B2"/>
    <w:rsid w:val="001333DF"/>
    <w:rsid w:val="00133FA9"/>
    <w:rsid w:val="00134C29"/>
    <w:rsid w:val="001367F7"/>
    <w:rsid w:val="00137621"/>
    <w:rsid w:val="0013784D"/>
    <w:rsid w:val="00140980"/>
    <w:rsid w:val="00140F8A"/>
    <w:rsid w:val="001411A0"/>
    <w:rsid w:val="00141CF7"/>
    <w:rsid w:val="001462EC"/>
    <w:rsid w:val="00146338"/>
    <w:rsid w:val="00154C8A"/>
    <w:rsid w:val="001577FE"/>
    <w:rsid w:val="00164FE0"/>
    <w:rsid w:val="00167065"/>
    <w:rsid w:val="001765B8"/>
    <w:rsid w:val="00176F7C"/>
    <w:rsid w:val="0018090C"/>
    <w:rsid w:val="001840C6"/>
    <w:rsid w:val="0018431E"/>
    <w:rsid w:val="00185E52"/>
    <w:rsid w:val="0019091F"/>
    <w:rsid w:val="0019252B"/>
    <w:rsid w:val="00192C65"/>
    <w:rsid w:val="00195CE2"/>
    <w:rsid w:val="001A153A"/>
    <w:rsid w:val="001A27B9"/>
    <w:rsid w:val="001A2A15"/>
    <w:rsid w:val="001A5B31"/>
    <w:rsid w:val="001A6E79"/>
    <w:rsid w:val="001A7A14"/>
    <w:rsid w:val="001B1C47"/>
    <w:rsid w:val="001B3165"/>
    <w:rsid w:val="001B3B94"/>
    <w:rsid w:val="001B4E54"/>
    <w:rsid w:val="001B7F3A"/>
    <w:rsid w:val="001C2843"/>
    <w:rsid w:val="001C5351"/>
    <w:rsid w:val="001C64C1"/>
    <w:rsid w:val="001C6F76"/>
    <w:rsid w:val="001C7189"/>
    <w:rsid w:val="001D0E55"/>
    <w:rsid w:val="001D4E35"/>
    <w:rsid w:val="001D4E3E"/>
    <w:rsid w:val="001D7732"/>
    <w:rsid w:val="001E0230"/>
    <w:rsid w:val="001E3EBE"/>
    <w:rsid w:val="001E7136"/>
    <w:rsid w:val="001E72AA"/>
    <w:rsid w:val="001F1461"/>
    <w:rsid w:val="001F16A2"/>
    <w:rsid w:val="001F33CF"/>
    <w:rsid w:val="001F4E23"/>
    <w:rsid w:val="001F63D2"/>
    <w:rsid w:val="001F6559"/>
    <w:rsid w:val="00204E57"/>
    <w:rsid w:val="002101FC"/>
    <w:rsid w:val="002118C9"/>
    <w:rsid w:val="002157E9"/>
    <w:rsid w:val="00215EF9"/>
    <w:rsid w:val="00217A2C"/>
    <w:rsid w:val="002200D5"/>
    <w:rsid w:val="00222E2C"/>
    <w:rsid w:val="00224788"/>
    <w:rsid w:val="00226BE4"/>
    <w:rsid w:val="00227DC4"/>
    <w:rsid w:val="0023207B"/>
    <w:rsid w:val="002340E8"/>
    <w:rsid w:val="0023492A"/>
    <w:rsid w:val="0023591B"/>
    <w:rsid w:val="002411D8"/>
    <w:rsid w:val="00241B3E"/>
    <w:rsid w:val="0024229A"/>
    <w:rsid w:val="00247581"/>
    <w:rsid w:val="00250E54"/>
    <w:rsid w:val="00251F47"/>
    <w:rsid w:val="00253485"/>
    <w:rsid w:val="00254CA5"/>
    <w:rsid w:val="00257C03"/>
    <w:rsid w:val="002705F9"/>
    <w:rsid w:val="00272FBA"/>
    <w:rsid w:val="002732EC"/>
    <w:rsid w:val="002823E2"/>
    <w:rsid w:val="00282E8F"/>
    <w:rsid w:val="002842B4"/>
    <w:rsid w:val="00284E88"/>
    <w:rsid w:val="002858E5"/>
    <w:rsid w:val="002867A8"/>
    <w:rsid w:val="00286B7B"/>
    <w:rsid w:val="00290182"/>
    <w:rsid w:val="00290B58"/>
    <w:rsid w:val="00291007"/>
    <w:rsid w:val="002924ED"/>
    <w:rsid w:val="00294268"/>
    <w:rsid w:val="00294E44"/>
    <w:rsid w:val="00295282"/>
    <w:rsid w:val="00295565"/>
    <w:rsid w:val="002972BB"/>
    <w:rsid w:val="002A08A0"/>
    <w:rsid w:val="002A306F"/>
    <w:rsid w:val="002A3854"/>
    <w:rsid w:val="002A4AA9"/>
    <w:rsid w:val="002B19B1"/>
    <w:rsid w:val="002B3615"/>
    <w:rsid w:val="002B709F"/>
    <w:rsid w:val="002C203A"/>
    <w:rsid w:val="002C3326"/>
    <w:rsid w:val="002C65E3"/>
    <w:rsid w:val="002C7027"/>
    <w:rsid w:val="002C7A1E"/>
    <w:rsid w:val="002C7A86"/>
    <w:rsid w:val="002D1FE8"/>
    <w:rsid w:val="002D3D7F"/>
    <w:rsid w:val="002E1D2C"/>
    <w:rsid w:val="002E39D0"/>
    <w:rsid w:val="002E7355"/>
    <w:rsid w:val="002F028F"/>
    <w:rsid w:val="002F2AF6"/>
    <w:rsid w:val="003004AF"/>
    <w:rsid w:val="00300C35"/>
    <w:rsid w:val="00302BC5"/>
    <w:rsid w:val="00303550"/>
    <w:rsid w:val="00304BFE"/>
    <w:rsid w:val="00313251"/>
    <w:rsid w:val="00314609"/>
    <w:rsid w:val="00314C51"/>
    <w:rsid w:val="00316DE7"/>
    <w:rsid w:val="00317844"/>
    <w:rsid w:val="00320097"/>
    <w:rsid w:val="00327203"/>
    <w:rsid w:val="00334146"/>
    <w:rsid w:val="003403D6"/>
    <w:rsid w:val="00344330"/>
    <w:rsid w:val="00350FE8"/>
    <w:rsid w:val="00353C61"/>
    <w:rsid w:val="00356EA7"/>
    <w:rsid w:val="00357852"/>
    <w:rsid w:val="003620E0"/>
    <w:rsid w:val="00364884"/>
    <w:rsid w:val="00365A4E"/>
    <w:rsid w:val="00372868"/>
    <w:rsid w:val="003745C9"/>
    <w:rsid w:val="0037482C"/>
    <w:rsid w:val="003755E5"/>
    <w:rsid w:val="0037650E"/>
    <w:rsid w:val="003768CC"/>
    <w:rsid w:val="003774A5"/>
    <w:rsid w:val="00377760"/>
    <w:rsid w:val="00382F1C"/>
    <w:rsid w:val="00384C61"/>
    <w:rsid w:val="00385716"/>
    <w:rsid w:val="003864F6"/>
    <w:rsid w:val="00391226"/>
    <w:rsid w:val="0039308D"/>
    <w:rsid w:val="00393413"/>
    <w:rsid w:val="003949AF"/>
    <w:rsid w:val="00396D9F"/>
    <w:rsid w:val="00397C7B"/>
    <w:rsid w:val="003A1C9A"/>
    <w:rsid w:val="003A1D22"/>
    <w:rsid w:val="003A6070"/>
    <w:rsid w:val="003A6C09"/>
    <w:rsid w:val="003B06EA"/>
    <w:rsid w:val="003B3F41"/>
    <w:rsid w:val="003B471D"/>
    <w:rsid w:val="003C0BAE"/>
    <w:rsid w:val="003C0C48"/>
    <w:rsid w:val="003C1E27"/>
    <w:rsid w:val="003C2D06"/>
    <w:rsid w:val="003C370B"/>
    <w:rsid w:val="003D0A5F"/>
    <w:rsid w:val="003D376B"/>
    <w:rsid w:val="003D57BC"/>
    <w:rsid w:val="003D58EA"/>
    <w:rsid w:val="003D710D"/>
    <w:rsid w:val="003E367A"/>
    <w:rsid w:val="003F129C"/>
    <w:rsid w:val="003F20C0"/>
    <w:rsid w:val="003F5D60"/>
    <w:rsid w:val="003F71A4"/>
    <w:rsid w:val="003F7C7D"/>
    <w:rsid w:val="004014A8"/>
    <w:rsid w:val="004029AC"/>
    <w:rsid w:val="00402B0C"/>
    <w:rsid w:val="00403EBB"/>
    <w:rsid w:val="004103BA"/>
    <w:rsid w:val="004150C7"/>
    <w:rsid w:val="00415CB2"/>
    <w:rsid w:val="004166FE"/>
    <w:rsid w:val="0041764C"/>
    <w:rsid w:val="00420463"/>
    <w:rsid w:val="00421A92"/>
    <w:rsid w:val="00421D6A"/>
    <w:rsid w:val="004220F8"/>
    <w:rsid w:val="00423221"/>
    <w:rsid w:val="0042413F"/>
    <w:rsid w:val="00431A4E"/>
    <w:rsid w:val="00431C60"/>
    <w:rsid w:val="00433B67"/>
    <w:rsid w:val="00433E81"/>
    <w:rsid w:val="00434BA3"/>
    <w:rsid w:val="00436DD7"/>
    <w:rsid w:val="00437D54"/>
    <w:rsid w:val="00446660"/>
    <w:rsid w:val="00453D09"/>
    <w:rsid w:val="0045581C"/>
    <w:rsid w:val="00456C7E"/>
    <w:rsid w:val="004601A7"/>
    <w:rsid w:val="00462217"/>
    <w:rsid w:val="00463D56"/>
    <w:rsid w:val="00470109"/>
    <w:rsid w:val="00470AB9"/>
    <w:rsid w:val="004764FB"/>
    <w:rsid w:val="00482593"/>
    <w:rsid w:val="0048306B"/>
    <w:rsid w:val="00484499"/>
    <w:rsid w:val="004852B9"/>
    <w:rsid w:val="00486178"/>
    <w:rsid w:val="00487108"/>
    <w:rsid w:val="00490325"/>
    <w:rsid w:val="00490495"/>
    <w:rsid w:val="004911FE"/>
    <w:rsid w:val="00491531"/>
    <w:rsid w:val="00497F77"/>
    <w:rsid w:val="004A4426"/>
    <w:rsid w:val="004B04EA"/>
    <w:rsid w:val="004B1523"/>
    <w:rsid w:val="004B46E7"/>
    <w:rsid w:val="004B61F9"/>
    <w:rsid w:val="004B7124"/>
    <w:rsid w:val="004B7825"/>
    <w:rsid w:val="004C4FC9"/>
    <w:rsid w:val="004C5DB8"/>
    <w:rsid w:val="004C611B"/>
    <w:rsid w:val="004D09B4"/>
    <w:rsid w:val="004D4BBA"/>
    <w:rsid w:val="004D734C"/>
    <w:rsid w:val="004D7A31"/>
    <w:rsid w:val="004E0A0E"/>
    <w:rsid w:val="004E1163"/>
    <w:rsid w:val="004E1818"/>
    <w:rsid w:val="004E35AC"/>
    <w:rsid w:val="004E3EB9"/>
    <w:rsid w:val="004E4706"/>
    <w:rsid w:val="004E4938"/>
    <w:rsid w:val="004E6766"/>
    <w:rsid w:val="004F0417"/>
    <w:rsid w:val="004F70B2"/>
    <w:rsid w:val="00501087"/>
    <w:rsid w:val="0050266F"/>
    <w:rsid w:val="00505BE1"/>
    <w:rsid w:val="00511D2A"/>
    <w:rsid w:val="0051483D"/>
    <w:rsid w:val="0051586A"/>
    <w:rsid w:val="0051614A"/>
    <w:rsid w:val="00516C4A"/>
    <w:rsid w:val="00521850"/>
    <w:rsid w:val="00522010"/>
    <w:rsid w:val="00522D9A"/>
    <w:rsid w:val="00522E84"/>
    <w:rsid w:val="005242D3"/>
    <w:rsid w:val="00524CE1"/>
    <w:rsid w:val="00524E9B"/>
    <w:rsid w:val="00525CDC"/>
    <w:rsid w:val="00525D38"/>
    <w:rsid w:val="005275C7"/>
    <w:rsid w:val="005278E1"/>
    <w:rsid w:val="0053056D"/>
    <w:rsid w:val="00530FE2"/>
    <w:rsid w:val="00534EF7"/>
    <w:rsid w:val="00537D5A"/>
    <w:rsid w:val="0054000D"/>
    <w:rsid w:val="00542174"/>
    <w:rsid w:val="00545EA6"/>
    <w:rsid w:val="005465A8"/>
    <w:rsid w:val="00546867"/>
    <w:rsid w:val="00547C4F"/>
    <w:rsid w:val="0055088A"/>
    <w:rsid w:val="00553451"/>
    <w:rsid w:val="00555AE1"/>
    <w:rsid w:val="005573EA"/>
    <w:rsid w:val="00560474"/>
    <w:rsid w:val="00561CD8"/>
    <w:rsid w:val="00562B06"/>
    <w:rsid w:val="005636D9"/>
    <w:rsid w:val="00564BB9"/>
    <w:rsid w:val="00575DD9"/>
    <w:rsid w:val="0058103C"/>
    <w:rsid w:val="00581625"/>
    <w:rsid w:val="005830E5"/>
    <w:rsid w:val="00584BD7"/>
    <w:rsid w:val="00584F6D"/>
    <w:rsid w:val="00585617"/>
    <w:rsid w:val="005874CC"/>
    <w:rsid w:val="00595CF7"/>
    <w:rsid w:val="005A261B"/>
    <w:rsid w:val="005A4623"/>
    <w:rsid w:val="005A6CC2"/>
    <w:rsid w:val="005B1E5E"/>
    <w:rsid w:val="005B49C7"/>
    <w:rsid w:val="005B507B"/>
    <w:rsid w:val="005B5420"/>
    <w:rsid w:val="005B6470"/>
    <w:rsid w:val="005C1021"/>
    <w:rsid w:val="005C1D2E"/>
    <w:rsid w:val="005C2AA3"/>
    <w:rsid w:val="005C433F"/>
    <w:rsid w:val="005C5198"/>
    <w:rsid w:val="005C61B0"/>
    <w:rsid w:val="005D3476"/>
    <w:rsid w:val="005D6B9D"/>
    <w:rsid w:val="005E174A"/>
    <w:rsid w:val="005E2EAB"/>
    <w:rsid w:val="005E4888"/>
    <w:rsid w:val="005E76CC"/>
    <w:rsid w:val="00601595"/>
    <w:rsid w:val="006017ED"/>
    <w:rsid w:val="00601B5A"/>
    <w:rsid w:val="00602AA8"/>
    <w:rsid w:val="00604827"/>
    <w:rsid w:val="00604DBD"/>
    <w:rsid w:val="006058B5"/>
    <w:rsid w:val="00605928"/>
    <w:rsid w:val="006076DA"/>
    <w:rsid w:val="00607FA7"/>
    <w:rsid w:val="00610028"/>
    <w:rsid w:val="00610583"/>
    <w:rsid w:val="00613EA7"/>
    <w:rsid w:val="006157D3"/>
    <w:rsid w:val="006174A5"/>
    <w:rsid w:val="00620414"/>
    <w:rsid w:val="00620812"/>
    <w:rsid w:val="00620911"/>
    <w:rsid w:val="006216CB"/>
    <w:rsid w:val="0062629E"/>
    <w:rsid w:val="00627333"/>
    <w:rsid w:val="00632F26"/>
    <w:rsid w:val="006375D2"/>
    <w:rsid w:val="00637708"/>
    <w:rsid w:val="00637D93"/>
    <w:rsid w:val="006401CA"/>
    <w:rsid w:val="006417BF"/>
    <w:rsid w:val="00641897"/>
    <w:rsid w:val="00651907"/>
    <w:rsid w:val="00654137"/>
    <w:rsid w:val="00656A84"/>
    <w:rsid w:val="006574D1"/>
    <w:rsid w:val="00660402"/>
    <w:rsid w:val="0066440C"/>
    <w:rsid w:val="00664528"/>
    <w:rsid w:val="0066473D"/>
    <w:rsid w:val="00671C43"/>
    <w:rsid w:val="00672F18"/>
    <w:rsid w:val="006732E8"/>
    <w:rsid w:val="00673E5E"/>
    <w:rsid w:val="0067427D"/>
    <w:rsid w:val="0068057F"/>
    <w:rsid w:val="00681E72"/>
    <w:rsid w:val="00682433"/>
    <w:rsid w:val="00683EB4"/>
    <w:rsid w:val="00684FC6"/>
    <w:rsid w:val="006868D5"/>
    <w:rsid w:val="006904A6"/>
    <w:rsid w:val="00691531"/>
    <w:rsid w:val="0069268D"/>
    <w:rsid w:val="0069315E"/>
    <w:rsid w:val="006979CE"/>
    <w:rsid w:val="006A2650"/>
    <w:rsid w:val="006A5874"/>
    <w:rsid w:val="006B3ACB"/>
    <w:rsid w:val="006B49F1"/>
    <w:rsid w:val="006B7A88"/>
    <w:rsid w:val="006C18BB"/>
    <w:rsid w:val="006C3B19"/>
    <w:rsid w:val="006C6A38"/>
    <w:rsid w:val="006D0146"/>
    <w:rsid w:val="006D408E"/>
    <w:rsid w:val="006D68F3"/>
    <w:rsid w:val="006D6D92"/>
    <w:rsid w:val="006D7CB4"/>
    <w:rsid w:val="006E1027"/>
    <w:rsid w:val="006E2499"/>
    <w:rsid w:val="006E7E6C"/>
    <w:rsid w:val="007007DB"/>
    <w:rsid w:val="00710C8A"/>
    <w:rsid w:val="007116F4"/>
    <w:rsid w:val="007137D3"/>
    <w:rsid w:val="00714787"/>
    <w:rsid w:val="00714D5A"/>
    <w:rsid w:val="0071650B"/>
    <w:rsid w:val="00716F32"/>
    <w:rsid w:val="007170F4"/>
    <w:rsid w:val="00720C7A"/>
    <w:rsid w:val="00722351"/>
    <w:rsid w:val="00725E7A"/>
    <w:rsid w:val="0073050B"/>
    <w:rsid w:val="00731B29"/>
    <w:rsid w:val="00732386"/>
    <w:rsid w:val="007359EC"/>
    <w:rsid w:val="00737289"/>
    <w:rsid w:val="007376D4"/>
    <w:rsid w:val="007377E7"/>
    <w:rsid w:val="0073786F"/>
    <w:rsid w:val="00744220"/>
    <w:rsid w:val="007456EB"/>
    <w:rsid w:val="0074616D"/>
    <w:rsid w:val="007469D1"/>
    <w:rsid w:val="00746C4F"/>
    <w:rsid w:val="00752886"/>
    <w:rsid w:val="00752CD1"/>
    <w:rsid w:val="00754228"/>
    <w:rsid w:val="007550A8"/>
    <w:rsid w:val="00757B76"/>
    <w:rsid w:val="007609DB"/>
    <w:rsid w:val="00760B3D"/>
    <w:rsid w:val="00761B38"/>
    <w:rsid w:val="0076397A"/>
    <w:rsid w:val="00764573"/>
    <w:rsid w:val="00764C00"/>
    <w:rsid w:val="00766503"/>
    <w:rsid w:val="007714F5"/>
    <w:rsid w:val="0077468B"/>
    <w:rsid w:val="00774E29"/>
    <w:rsid w:val="00775E98"/>
    <w:rsid w:val="00780007"/>
    <w:rsid w:val="00781BB2"/>
    <w:rsid w:val="007841BB"/>
    <w:rsid w:val="00785151"/>
    <w:rsid w:val="007939C5"/>
    <w:rsid w:val="00794FD6"/>
    <w:rsid w:val="00795B47"/>
    <w:rsid w:val="00795C6F"/>
    <w:rsid w:val="00797E97"/>
    <w:rsid w:val="007A00E5"/>
    <w:rsid w:val="007A0496"/>
    <w:rsid w:val="007A2327"/>
    <w:rsid w:val="007A307D"/>
    <w:rsid w:val="007A54DE"/>
    <w:rsid w:val="007A6824"/>
    <w:rsid w:val="007A741C"/>
    <w:rsid w:val="007B1AA6"/>
    <w:rsid w:val="007B2A2C"/>
    <w:rsid w:val="007B39F3"/>
    <w:rsid w:val="007B3EFA"/>
    <w:rsid w:val="007B4779"/>
    <w:rsid w:val="007B628A"/>
    <w:rsid w:val="007B786E"/>
    <w:rsid w:val="007C04CD"/>
    <w:rsid w:val="007C3AB8"/>
    <w:rsid w:val="007C4843"/>
    <w:rsid w:val="007D38ED"/>
    <w:rsid w:val="007D7440"/>
    <w:rsid w:val="007D75FF"/>
    <w:rsid w:val="007D7C62"/>
    <w:rsid w:val="007E2F24"/>
    <w:rsid w:val="007E4CAA"/>
    <w:rsid w:val="007E5FDC"/>
    <w:rsid w:val="007E6693"/>
    <w:rsid w:val="007E7712"/>
    <w:rsid w:val="007F0AFB"/>
    <w:rsid w:val="007F44DA"/>
    <w:rsid w:val="007F4B13"/>
    <w:rsid w:val="007F52BA"/>
    <w:rsid w:val="007F5ABD"/>
    <w:rsid w:val="007F669B"/>
    <w:rsid w:val="007F78B3"/>
    <w:rsid w:val="00803BBC"/>
    <w:rsid w:val="00807321"/>
    <w:rsid w:val="00811999"/>
    <w:rsid w:val="0081230B"/>
    <w:rsid w:val="0081332A"/>
    <w:rsid w:val="0081435D"/>
    <w:rsid w:val="00816033"/>
    <w:rsid w:val="008170AE"/>
    <w:rsid w:val="008206C2"/>
    <w:rsid w:val="00825597"/>
    <w:rsid w:val="00825B08"/>
    <w:rsid w:val="0082732D"/>
    <w:rsid w:val="00830023"/>
    <w:rsid w:val="00837768"/>
    <w:rsid w:val="0083778E"/>
    <w:rsid w:val="00837E70"/>
    <w:rsid w:val="00847C70"/>
    <w:rsid w:val="0085107F"/>
    <w:rsid w:val="00852100"/>
    <w:rsid w:val="008528F4"/>
    <w:rsid w:val="008540A7"/>
    <w:rsid w:val="0085502E"/>
    <w:rsid w:val="00860132"/>
    <w:rsid w:val="00860A08"/>
    <w:rsid w:val="00861301"/>
    <w:rsid w:val="00861C82"/>
    <w:rsid w:val="00865D51"/>
    <w:rsid w:val="00865DB1"/>
    <w:rsid w:val="008758EA"/>
    <w:rsid w:val="0087595F"/>
    <w:rsid w:val="008764AC"/>
    <w:rsid w:val="008800F0"/>
    <w:rsid w:val="00880854"/>
    <w:rsid w:val="00882B25"/>
    <w:rsid w:val="00884E12"/>
    <w:rsid w:val="008850EE"/>
    <w:rsid w:val="00887A90"/>
    <w:rsid w:val="00887B97"/>
    <w:rsid w:val="008901DC"/>
    <w:rsid w:val="00893061"/>
    <w:rsid w:val="008936B4"/>
    <w:rsid w:val="008957FE"/>
    <w:rsid w:val="008972D8"/>
    <w:rsid w:val="008A16E0"/>
    <w:rsid w:val="008A44F0"/>
    <w:rsid w:val="008A5427"/>
    <w:rsid w:val="008A734F"/>
    <w:rsid w:val="008B0321"/>
    <w:rsid w:val="008B267D"/>
    <w:rsid w:val="008B3C2A"/>
    <w:rsid w:val="008B52DC"/>
    <w:rsid w:val="008B5F1C"/>
    <w:rsid w:val="008B6622"/>
    <w:rsid w:val="008B730D"/>
    <w:rsid w:val="008C26A5"/>
    <w:rsid w:val="008C3FAB"/>
    <w:rsid w:val="008C40F0"/>
    <w:rsid w:val="008D1065"/>
    <w:rsid w:val="008D18F4"/>
    <w:rsid w:val="008D460C"/>
    <w:rsid w:val="008D5043"/>
    <w:rsid w:val="008D558D"/>
    <w:rsid w:val="008D5AD3"/>
    <w:rsid w:val="008E1958"/>
    <w:rsid w:val="008E5ED5"/>
    <w:rsid w:val="008E7B12"/>
    <w:rsid w:val="008E7EF5"/>
    <w:rsid w:val="008F2410"/>
    <w:rsid w:val="008F2FA6"/>
    <w:rsid w:val="008F33CD"/>
    <w:rsid w:val="008F5642"/>
    <w:rsid w:val="008F5CD7"/>
    <w:rsid w:val="008F7DD1"/>
    <w:rsid w:val="00900275"/>
    <w:rsid w:val="009012EB"/>
    <w:rsid w:val="00901912"/>
    <w:rsid w:val="00901C96"/>
    <w:rsid w:val="00907E3A"/>
    <w:rsid w:val="00907FD1"/>
    <w:rsid w:val="00913F01"/>
    <w:rsid w:val="009151D3"/>
    <w:rsid w:val="00915D1A"/>
    <w:rsid w:val="009212BE"/>
    <w:rsid w:val="00922F6C"/>
    <w:rsid w:val="00924D0B"/>
    <w:rsid w:val="00926BA4"/>
    <w:rsid w:val="00931663"/>
    <w:rsid w:val="0093253E"/>
    <w:rsid w:val="00937D89"/>
    <w:rsid w:val="00940641"/>
    <w:rsid w:val="00941D77"/>
    <w:rsid w:val="0094298D"/>
    <w:rsid w:val="00945529"/>
    <w:rsid w:val="00950F36"/>
    <w:rsid w:val="00952B99"/>
    <w:rsid w:val="009532BC"/>
    <w:rsid w:val="00953A12"/>
    <w:rsid w:val="00957B87"/>
    <w:rsid w:val="009645FB"/>
    <w:rsid w:val="00971E73"/>
    <w:rsid w:val="00974CC5"/>
    <w:rsid w:val="0098010E"/>
    <w:rsid w:val="009807D5"/>
    <w:rsid w:val="009864BB"/>
    <w:rsid w:val="00986F15"/>
    <w:rsid w:val="00990F6F"/>
    <w:rsid w:val="00990FF8"/>
    <w:rsid w:val="009A1013"/>
    <w:rsid w:val="009A1033"/>
    <w:rsid w:val="009A3E4D"/>
    <w:rsid w:val="009A5C07"/>
    <w:rsid w:val="009A71D7"/>
    <w:rsid w:val="009A754E"/>
    <w:rsid w:val="009B38AA"/>
    <w:rsid w:val="009B446C"/>
    <w:rsid w:val="009B47A4"/>
    <w:rsid w:val="009B594D"/>
    <w:rsid w:val="009B63B7"/>
    <w:rsid w:val="009B7D66"/>
    <w:rsid w:val="009C07CF"/>
    <w:rsid w:val="009C2056"/>
    <w:rsid w:val="009C3816"/>
    <w:rsid w:val="009C42BF"/>
    <w:rsid w:val="009C5628"/>
    <w:rsid w:val="009C600A"/>
    <w:rsid w:val="009C7A7D"/>
    <w:rsid w:val="009D0E73"/>
    <w:rsid w:val="009D4B93"/>
    <w:rsid w:val="009D602C"/>
    <w:rsid w:val="009D6BA6"/>
    <w:rsid w:val="009D7FC7"/>
    <w:rsid w:val="009E37D3"/>
    <w:rsid w:val="009E4317"/>
    <w:rsid w:val="009F10D9"/>
    <w:rsid w:val="009F38C4"/>
    <w:rsid w:val="009F4DE5"/>
    <w:rsid w:val="00A0043C"/>
    <w:rsid w:val="00A0067A"/>
    <w:rsid w:val="00A00EE8"/>
    <w:rsid w:val="00A0390C"/>
    <w:rsid w:val="00A05829"/>
    <w:rsid w:val="00A125C8"/>
    <w:rsid w:val="00A1709B"/>
    <w:rsid w:val="00A171C3"/>
    <w:rsid w:val="00A23E98"/>
    <w:rsid w:val="00A302C2"/>
    <w:rsid w:val="00A3070C"/>
    <w:rsid w:val="00A31B9D"/>
    <w:rsid w:val="00A31EBD"/>
    <w:rsid w:val="00A33CB2"/>
    <w:rsid w:val="00A34E94"/>
    <w:rsid w:val="00A376B9"/>
    <w:rsid w:val="00A43D13"/>
    <w:rsid w:val="00A46904"/>
    <w:rsid w:val="00A52C77"/>
    <w:rsid w:val="00A53853"/>
    <w:rsid w:val="00A57D55"/>
    <w:rsid w:val="00A61706"/>
    <w:rsid w:val="00A61C92"/>
    <w:rsid w:val="00A62FD9"/>
    <w:rsid w:val="00A65893"/>
    <w:rsid w:val="00A7718E"/>
    <w:rsid w:val="00A779F8"/>
    <w:rsid w:val="00A866B1"/>
    <w:rsid w:val="00A87239"/>
    <w:rsid w:val="00A92214"/>
    <w:rsid w:val="00A923F4"/>
    <w:rsid w:val="00A92A29"/>
    <w:rsid w:val="00A92CEF"/>
    <w:rsid w:val="00A94370"/>
    <w:rsid w:val="00A94546"/>
    <w:rsid w:val="00A951A2"/>
    <w:rsid w:val="00AA0BC1"/>
    <w:rsid w:val="00AA224E"/>
    <w:rsid w:val="00AA2F41"/>
    <w:rsid w:val="00AA3932"/>
    <w:rsid w:val="00AA3A6B"/>
    <w:rsid w:val="00AA74F8"/>
    <w:rsid w:val="00AB050F"/>
    <w:rsid w:val="00AB4348"/>
    <w:rsid w:val="00AB5B0E"/>
    <w:rsid w:val="00AB6709"/>
    <w:rsid w:val="00AC05BF"/>
    <w:rsid w:val="00AC2505"/>
    <w:rsid w:val="00AC3A5B"/>
    <w:rsid w:val="00AC5CB0"/>
    <w:rsid w:val="00AC5DC5"/>
    <w:rsid w:val="00AC6B75"/>
    <w:rsid w:val="00AC6E1B"/>
    <w:rsid w:val="00AC7A55"/>
    <w:rsid w:val="00AD3CAB"/>
    <w:rsid w:val="00AD4858"/>
    <w:rsid w:val="00AD7C14"/>
    <w:rsid w:val="00AE080C"/>
    <w:rsid w:val="00AE3A50"/>
    <w:rsid w:val="00AE432B"/>
    <w:rsid w:val="00AE5DFF"/>
    <w:rsid w:val="00AE6285"/>
    <w:rsid w:val="00AE698C"/>
    <w:rsid w:val="00AE7E8E"/>
    <w:rsid w:val="00AF1F52"/>
    <w:rsid w:val="00AF29D5"/>
    <w:rsid w:val="00AF394D"/>
    <w:rsid w:val="00AF4E9F"/>
    <w:rsid w:val="00AF6445"/>
    <w:rsid w:val="00AF7284"/>
    <w:rsid w:val="00B02BBE"/>
    <w:rsid w:val="00B058ED"/>
    <w:rsid w:val="00B10EAF"/>
    <w:rsid w:val="00B147DD"/>
    <w:rsid w:val="00B14B9D"/>
    <w:rsid w:val="00B17ABE"/>
    <w:rsid w:val="00B2246C"/>
    <w:rsid w:val="00B22524"/>
    <w:rsid w:val="00B24E81"/>
    <w:rsid w:val="00B32270"/>
    <w:rsid w:val="00B332CE"/>
    <w:rsid w:val="00B332F3"/>
    <w:rsid w:val="00B36331"/>
    <w:rsid w:val="00B43813"/>
    <w:rsid w:val="00B44025"/>
    <w:rsid w:val="00B44085"/>
    <w:rsid w:val="00B44D59"/>
    <w:rsid w:val="00B4510B"/>
    <w:rsid w:val="00B5054E"/>
    <w:rsid w:val="00B50BBE"/>
    <w:rsid w:val="00B55025"/>
    <w:rsid w:val="00B61833"/>
    <w:rsid w:val="00B620C9"/>
    <w:rsid w:val="00B6537E"/>
    <w:rsid w:val="00B70117"/>
    <w:rsid w:val="00B702A3"/>
    <w:rsid w:val="00B70653"/>
    <w:rsid w:val="00B7415A"/>
    <w:rsid w:val="00B74383"/>
    <w:rsid w:val="00B76602"/>
    <w:rsid w:val="00B7799A"/>
    <w:rsid w:val="00B854DC"/>
    <w:rsid w:val="00B9003F"/>
    <w:rsid w:val="00BA4197"/>
    <w:rsid w:val="00BA5B4D"/>
    <w:rsid w:val="00BA5B8D"/>
    <w:rsid w:val="00BA7E11"/>
    <w:rsid w:val="00BB1AE1"/>
    <w:rsid w:val="00BB1E5A"/>
    <w:rsid w:val="00BB5A3A"/>
    <w:rsid w:val="00BB63D5"/>
    <w:rsid w:val="00BC065C"/>
    <w:rsid w:val="00BD627C"/>
    <w:rsid w:val="00BD6968"/>
    <w:rsid w:val="00BE0453"/>
    <w:rsid w:val="00BE07DB"/>
    <w:rsid w:val="00BE1496"/>
    <w:rsid w:val="00BE1700"/>
    <w:rsid w:val="00BE28A6"/>
    <w:rsid w:val="00BE2F26"/>
    <w:rsid w:val="00BE484F"/>
    <w:rsid w:val="00BE6A4C"/>
    <w:rsid w:val="00BE7577"/>
    <w:rsid w:val="00BF1BA7"/>
    <w:rsid w:val="00BF2F47"/>
    <w:rsid w:val="00BF3036"/>
    <w:rsid w:val="00BF5B28"/>
    <w:rsid w:val="00C01BA6"/>
    <w:rsid w:val="00C01CA3"/>
    <w:rsid w:val="00C02F6E"/>
    <w:rsid w:val="00C03699"/>
    <w:rsid w:val="00C03F1C"/>
    <w:rsid w:val="00C10FA8"/>
    <w:rsid w:val="00C14A64"/>
    <w:rsid w:val="00C15DDF"/>
    <w:rsid w:val="00C16357"/>
    <w:rsid w:val="00C1654B"/>
    <w:rsid w:val="00C165D6"/>
    <w:rsid w:val="00C1686D"/>
    <w:rsid w:val="00C168D6"/>
    <w:rsid w:val="00C169AD"/>
    <w:rsid w:val="00C17335"/>
    <w:rsid w:val="00C179B5"/>
    <w:rsid w:val="00C2029B"/>
    <w:rsid w:val="00C23F6D"/>
    <w:rsid w:val="00C2568F"/>
    <w:rsid w:val="00C257CD"/>
    <w:rsid w:val="00C25CB1"/>
    <w:rsid w:val="00C27AC3"/>
    <w:rsid w:val="00C30417"/>
    <w:rsid w:val="00C324DD"/>
    <w:rsid w:val="00C3599F"/>
    <w:rsid w:val="00C4083C"/>
    <w:rsid w:val="00C40983"/>
    <w:rsid w:val="00C413ED"/>
    <w:rsid w:val="00C43B87"/>
    <w:rsid w:val="00C448E6"/>
    <w:rsid w:val="00C45556"/>
    <w:rsid w:val="00C47FBF"/>
    <w:rsid w:val="00C52A2B"/>
    <w:rsid w:val="00C54B89"/>
    <w:rsid w:val="00C54DD1"/>
    <w:rsid w:val="00C561BB"/>
    <w:rsid w:val="00C56E01"/>
    <w:rsid w:val="00C577B8"/>
    <w:rsid w:val="00C62183"/>
    <w:rsid w:val="00C6225C"/>
    <w:rsid w:val="00C622E1"/>
    <w:rsid w:val="00C63F0E"/>
    <w:rsid w:val="00C665A7"/>
    <w:rsid w:val="00C73AF0"/>
    <w:rsid w:val="00C7550A"/>
    <w:rsid w:val="00C770A6"/>
    <w:rsid w:val="00C773F5"/>
    <w:rsid w:val="00C826D8"/>
    <w:rsid w:val="00C83410"/>
    <w:rsid w:val="00C8602A"/>
    <w:rsid w:val="00C876F7"/>
    <w:rsid w:val="00C909C7"/>
    <w:rsid w:val="00C930F3"/>
    <w:rsid w:val="00C94214"/>
    <w:rsid w:val="00C958B6"/>
    <w:rsid w:val="00C9653F"/>
    <w:rsid w:val="00C97A2D"/>
    <w:rsid w:val="00C97EE1"/>
    <w:rsid w:val="00CA1243"/>
    <w:rsid w:val="00CA34C7"/>
    <w:rsid w:val="00CB220D"/>
    <w:rsid w:val="00CB2590"/>
    <w:rsid w:val="00CB41CF"/>
    <w:rsid w:val="00CB555B"/>
    <w:rsid w:val="00CB663D"/>
    <w:rsid w:val="00CB708C"/>
    <w:rsid w:val="00CC0F75"/>
    <w:rsid w:val="00CC11B9"/>
    <w:rsid w:val="00CC1209"/>
    <w:rsid w:val="00CC29F0"/>
    <w:rsid w:val="00CD14F0"/>
    <w:rsid w:val="00CD1E1D"/>
    <w:rsid w:val="00CD35AA"/>
    <w:rsid w:val="00CE47A3"/>
    <w:rsid w:val="00CF108C"/>
    <w:rsid w:val="00CF7BDC"/>
    <w:rsid w:val="00D00CE4"/>
    <w:rsid w:val="00D0515D"/>
    <w:rsid w:val="00D055FE"/>
    <w:rsid w:val="00D07B1C"/>
    <w:rsid w:val="00D123D5"/>
    <w:rsid w:val="00D17A60"/>
    <w:rsid w:val="00D21A3C"/>
    <w:rsid w:val="00D24A87"/>
    <w:rsid w:val="00D269D6"/>
    <w:rsid w:val="00D26A7F"/>
    <w:rsid w:val="00D26D4D"/>
    <w:rsid w:val="00D301C9"/>
    <w:rsid w:val="00D34351"/>
    <w:rsid w:val="00D35C24"/>
    <w:rsid w:val="00D367B9"/>
    <w:rsid w:val="00D37629"/>
    <w:rsid w:val="00D41418"/>
    <w:rsid w:val="00D51A1B"/>
    <w:rsid w:val="00D54D10"/>
    <w:rsid w:val="00D60293"/>
    <w:rsid w:val="00D6371D"/>
    <w:rsid w:val="00D641C5"/>
    <w:rsid w:val="00D649EC"/>
    <w:rsid w:val="00D655A6"/>
    <w:rsid w:val="00D6594B"/>
    <w:rsid w:val="00D7449B"/>
    <w:rsid w:val="00D74637"/>
    <w:rsid w:val="00D77BEA"/>
    <w:rsid w:val="00D81163"/>
    <w:rsid w:val="00D819FC"/>
    <w:rsid w:val="00D83070"/>
    <w:rsid w:val="00D83E93"/>
    <w:rsid w:val="00D848B8"/>
    <w:rsid w:val="00D84ABA"/>
    <w:rsid w:val="00D85434"/>
    <w:rsid w:val="00D85FD5"/>
    <w:rsid w:val="00D878AC"/>
    <w:rsid w:val="00D90E59"/>
    <w:rsid w:val="00D91856"/>
    <w:rsid w:val="00D92511"/>
    <w:rsid w:val="00D95E9E"/>
    <w:rsid w:val="00D96414"/>
    <w:rsid w:val="00D96518"/>
    <w:rsid w:val="00D96B64"/>
    <w:rsid w:val="00D9773A"/>
    <w:rsid w:val="00DA086C"/>
    <w:rsid w:val="00DA3B1B"/>
    <w:rsid w:val="00DA7820"/>
    <w:rsid w:val="00DB3215"/>
    <w:rsid w:val="00DB7FFC"/>
    <w:rsid w:val="00DC051C"/>
    <w:rsid w:val="00DC0929"/>
    <w:rsid w:val="00DD1596"/>
    <w:rsid w:val="00DD6059"/>
    <w:rsid w:val="00DE3340"/>
    <w:rsid w:val="00DE4E3E"/>
    <w:rsid w:val="00DF0A7A"/>
    <w:rsid w:val="00DF1086"/>
    <w:rsid w:val="00DF1A3E"/>
    <w:rsid w:val="00DF330A"/>
    <w:rsid w:val="00DF6A74"/>
    <w:rsid w:val="00E027B8"/>
    <w:rsid w:val="00E038FA"/>
    <w:rsid w:val="00E04EB0"/>
    <w:rsid w:val="00E0752A"/>
    <w:rsid w:val="00E122D7"/>
    <w:rsid w:val="00E12E3D"/>
    <w:rsid w:val="00E1321A"/>
    <w:rsid w:val="00E1355F"/>
    <w:rsid w:val="00E14C75"/>
    <w:rsid w:val="00E160FC"/>
    <w:rsid w:val="00E16351"/>
    <w:rsid w:val="00E17018"/>
    <w:rsid w:val="00E170CC"/>
    <w:rsid w:val="00E1742B"/>
    <w:rsid w:val="00E20518"/>
    <w:rsid w:val="00E210BF"/>
    <w:rsid w:val="00E26504"/>
    <w:rsid w:val="00E304E3"/>
    <w:rsid w:val="00E33B7A"/>
    <w:rsid w:val="00E349F1"/>
    <w:rsid w:val="00E35F65"/>
    <w:rsid w:val="00E36243"/>
    <w:rsid w:val="00E374CA"/>
    <w:rsid w:val="00E43F94"/>
    <w:rsid w:val="00E458C8"/>
    <w:rsid w:val="00E47E71"/>
    <w:rsid w:val="00E53DF2"/>
    <w:rsid w:val="00E53FB3"/>
    <w:rsid w:val="00E54252"/>
    <w:rsid w:val="00E546E5"/>
    <w:rsid w:val="00E56BFA"/>
    <w:rsid w:val="00E57C6E"/>
    <w:rsid w:val="00E60F5D"/>
    <w:rsid w:val="00E6339A"/>
    <w:rsid w:val="00E64B2B"/>
    <w:rsid w:val="00E663A8"/>
    <w:rsid w:val="00E749EA"/>
    <w:rsid w:val="00E7535C"/>
    <w:rsid w:val="00E80774"/>
    <w:rsid w:val="00E819F9"/>
    <w:rsid w:val="00E81CB7"/>
    <w:rsid w:val="00E81EFA"/>
    <w:rsid w:val="00E85860"/>
    <w:rsid w:val="00E869F8"/>
    <w:rsid w:val="00E90527"/>
    <w:rsid w:val="00E923C9"/>
    <w:rsid w:val="00E94EEC"/>
    <w:rsid w:val="00E95994"/>
    <w:rsid w:val="00E965BC"/>
    <w:rsid w:val="00EA3623"/>
    <w:rsid w:val="00EA5E14"/>
    <w:rsid w:val="00EA68CD"/>
    <w:rsid w:val="00EA754A"/>
    <w:rsid w:val="00EB5089"/>
    <w:rsid w:val="00EB54B1"/>
    <w:rsid w:val="00EB5FB4"/>
    <w:rsid w:val="00EB64FB"/>
    <w:rsid w:val="00EB6A6E"/>
    <w:rsid w:val="00EB6A75"/>
    <w:rsid w:val="00EC1F78"/>
    <w:rsid w:val="00EC4DC3"/>
    <w:rsid w:val="00EC4FFE"/>
    <w:rsid w:val="00EC5975"/>
    <w:rsid w:val="00ED08FB"/>
    <w:rsid w:val="00ED0B27"/>
    <w:rsid w:val="00ED4E38"/>
    <w:rsid w:val="00ED5140"/>
    <w:rsid w:val="00ED74B2"/>
    <w:rsid w:val="00EE2B8C"/>
    <w:rsid w:val="00EE32FD"/>
    <w:rsid w:val="00EF10D7"/>
    <w:rsid w:val="00EF422F"/>
    <w:rsid w:val="00EF49CC"/>
    <w:rsid w:val="00EF4A0B"/>
    <w:rsid w:val="00EF5A18"/>
    <w:rsid w:val="00EF6E31"/>
    <w:rsid w:val="00F0196F"/>
    <w:rsid w:val="00F03C62"/>
    <w:rsid w:val="00F0485D"/>
    <w:rsid w:val="00F130A4"/>
    <w:rsid w:val="00F15E4B"/>
    <w:rsid w:val="00F15EDE"/>
    <w:rsid w:val="00F22A1A"/>
    <w:rsid w:val="00F2416F"/>
    <w:rsid w:val="00F27BA9"/>
    <w:rsid w:val="00F27C0F"/>
    <w:rsid w:val="00F33BDF"/>
    <w:rsid w:val="00F33F39"/>
    <w:rsid w:val="00F342AD"/>
    <w:rsid w:val="00F34FCC"/>
    <w:rsid w:val="00F36107"/>
    <w:rsid w:val="00F41D1D"/>
    <w:rsid w:val="00F42034"/>
    <w:rsid w:val="00F43C36"/>
    <w:rsid w:val="00F45556"/>
    <w:rsid w:val="00F50D4C"/>
    <w:rsid w:val="00F531C5"/>
    <w:rsid w:val="00F5726F"/>
    <w:rsid w:val="00F5738E"/>
    <w:rsid w:val="00F57F86"/>
    <w:rsid w:val="00F617B7"/>
    <w:rsid w:val="00F61CA1"/>
    <w:rsid w:val="00F632B1"/>
    <w:rsid w:val="00F65581"/>
    <w:rsid w:val="00F676A7"/>
    <w:rsid w:val="00F70910"/>
    <w:rsid w:val="00F727D4"/>
    <w:rsid w:val="00F72C77"/>
    <w:rsid w:val="00F73EEB"/>
    <w:rsid w:val="00F7427C"/>
    <w:rsid w:val="00F77904"/>
    <w:rsid w:val="00F83247"/>
    <w:rsid w:val="00F84566"/>
    <w:rsid w:val="00F86384"/>
    <w:rsid w:val="00F87C7B"/>
    <w:rsid w:val="00F91EE8"/>
    <w:rsid w:val="00F92FA7"/>
    <w:rsid w:val="00F96D28"/>
    <w:rsid w:val="00FA70C4"/>
    <w:rsid w:val="00FB059D"/>
    <w:rsid w:val="00FB0652"/>
    <w:rsid w:val="00FB61D8"/>
    <w:rsid w:val="00FB7A54"/>
    <w:rsid w:val="00FC3506"/>
    <w:rsid w:val="00FC6CD8"/>
    <w:rsid w:val="00FD065D"/>
    <w:rsid w:val="00FD1614"/>
    <w:rsid w:val="00FD4906"/>
    <w:rsid w:val="00FD4E15"/>
    <w:rsid w:val="00FD63C8"/>
    <w:rsid w:val="00FD70D8"/>
    <w:rsid w:val="00FD7882"/>
    <w:rsid w:val="00FE17EA"/>
    <w:rsid w:val="00FE6851"/>
    <w:rsid w:val="00FF3B30"/>
    <w:rsid w:val="00FF52AF"/>
    <w:rsid w:val="20E950F6"/>
    <w:rsid w:val="65EC4588"/>
    <w:rsid w:val="7BFE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49A17D"/>
  <w15:docId w15:val="{AB7934EF-DD83-40EF-92D2-611F98A4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d">
    <w:name w:val="Placeholder Text"/>
    <w:basedOn w:val="a0"/>
    <w:uiPriority w:val="99"/>
    <w:semiHidden/>
    <w:qFormat/>
    <w:rPr>
      <w:color w:val="808080"/>
    </w:rPr>
  </w:style>
  <w:style w:type="character" w:styleId="ae">
    <w:name w:val="Hyperlink"/>
    <w:basedOn w:val="a0"/>
    <w:uiPriority w:val="99"/>
    <w:unhideWhenUsed/>
    <w:rsid w:val="00073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BF90B-9435-4674-AC19-A68964CB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Leili</dc:creator>
  <cp:lastModifiedBy>JiongjiongQi</cp:lastModifiedBy>
  <cp:revision>2</cp:revision>
  <cp:lastPrinted>2022-04-21T02:01:00Z</cp:lastPrinted>
  <dcterms:created xsi:type="dcterms:W3CDTF">2022-04-21T08:59:00Z</dcterms:created>
  <dcterms:modified xsi:type="dcterms:W3CDTF">2022-04-21T08:59:00Z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