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广州市绿色金融产品指南（202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）统计表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（绿色贷款产品）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1431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4"/>
        <w:gridCol w:w="1069"/>
        <w:gridCol w:w="1256"/>
        <w:gridCol w:w="1109"/>
        <w:gridCol w:w="1102"/>
        <w:gridCol w:w="1109"/>
        <w:gridCol w:w="1102"/>
        <w:gridCol w:w="1102"/>
        <w:gridCol w:w="1109"/>
        <w:gridCol w:w="1078"/>
        <w:gridCol w:w="2464"/>
        <w:gridCol w:w="10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机构名称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产品名称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产品特点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适用对象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准入条件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贷款额度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贷款期限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贷款利率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申请渠道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业务联系人及联系方式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说明：1.供银行业金融机构、小额贷款公司等填写；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840" w:firstLineChars="3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2.申请渠道包括：线下网点、线上官网、官方App（请注明官网网址、官方App名称）等；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840" w:firstLineChars="3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3.除上表基本信息外，可根据产品特点自行增加列数；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－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广州市绿色金融产品指南（202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）统计表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转型金融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产品）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1431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4"/>
        <w:gridCol w:w="1069"/>
        <w:gridCol w:w="1256"/>
        <w:gridCol w:w="1109"/>
        <w:gridCol w:w="1102"/>
        <w:gridCol w:w="1109"/>
        <w:gridCol w:w="1102"/>
        <w:gridCol w:w="1102"/>
        <w:gridCol w:w="1109"/>
        <w:gridCol w:w="1078"/>
        <w:gridCol w:w="2464"/>
        <w:gridCol w:w="10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机构名称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产品名称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产品特点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适用对象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准入条件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贷款额度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贷款期限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贷款利率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申请渠道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业务联系人及联系方式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说明：1.供银行业金融机构、小额贷款公司等填写；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840" w:firstLineChars="3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2.申请渠道包括：线下网点、线上官网、官方App（请注明官网网址、官方App名称）等；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840" w:firstLineChars="3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3.除上表基本信息外，可根据产品特点自行增加列数；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－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广州市绿色金融产品指南（202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）统计表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（绿色债券、绿色债务融资工具及绿色资产证券化产品）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1416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1637"/>
        <w:gridCol w:w="926"/>
        <w:gridCol w:w="1109"/>
        <w:gridCol w:w="995"/>
        <w:gridCol w:w="905"/>
        <w:gridCol w:w="936"/>
        <w:gridCol w:w="1099"/>
        <w:gridCol w:w="912"/>
        <w:gridCol w:w="960"/>
        <w:gridCol w:w="953"/>
        <w:gridCol w:w="2071"/>
        <w:gridCol w:w="10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机构名称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产品名称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产品特点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适用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范围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发行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条件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  <w:highlight w:val="none"/>
                <w:lang w:val="en-US" w:eastAsia="zh-CN"/>
              </w:rPr>
              <w:t>发行主体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  <w:highlight w:val="none"/>
                <w:lang w:val="en-US" w:eastAsia="zh-CN"/>
              </w:rPr>
              <w:t>发行方式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  <w:highlight w:val="none"/>
                <w:lang w:val="en-US" w:eastAsia="zh-CN"/>
              </w:rPr>
              <w:t>发行规模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发行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期限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利率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  <w:lang w:val="en-US" w:eastAsia="zh-CN"/>
              </w:rPr>
              <w:t>范围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highlight w:val="none"/>
              </w:rPr>
              <w:t>业务联系人及联系方式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说明：1.供银行业金融机构、证券公司、广东股权交易中心等填写；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840" w:firstLineChars="3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2.除上表基本信息外，可根据产品特点自行增加列数；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32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－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广州市绿色金融产品指南（202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）统计表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（绿色保险产品）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154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4"/>
        <w:gridCol w:w="1284"/>
        <w:gridCol w:w="967"/>
        <w:gridCol w:w="1133"/>
        <w:gridCol w:w="1269"/>
        <w:gridCol w:w="912"/>
        <w:gridCol w:w="1140"/>
        <w:gridCol w:w="1092"/>
        <w:gridCol w:w="1128"/>
        <w:gridCol w:w="1488"/>
        <w:gridCol w:w="1487"/>
        <w:gridCol w:w="2133"/>
        <w:gridCol w:w="8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机构名称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产品名称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产品特点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适用对象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准入条件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  <w:t>保险标的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  <w:t>保费金额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  <w:t>保险期限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  <w:t>保险责任及赔偿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0"/>
                <w:szCs w:val="20"/>
                <w:lang w:val="en-US" w:eastAsia="zh-CN"/>
              </w:rPr>
              <w:t>投保渠道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业务联系人及联系方式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说明：1.供保险公司填写；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840" w:firstLineChars="3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2.投保渠道包括：线下网点、线上官网、官方App（请注明官网网址、官方App名称）等；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840" w:firstLineChars="3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3.除上表基本信息外，可根据产品特点自行增加列数；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－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广州市绿色金融产品指南（202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）统计表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绿色融资租赁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产品）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5"/>
        <w:gridCol w:w="1987"/>
        <w:gridCol w:w="1102"/>
        <w:gridCol w:w="1109"/>
        <w:gridCol w:w="1102"/>
        <w:gridCol w:w="1109"/>
        <w:gridCol w:w="1102"/>
        <w:gridCol w:w="1102"/>
        <w:gridCol w:w="1109"/>
        <w:gridCol w:w="2434"/>
        <w:gridCol w:w="14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机构名称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产品名称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产品特点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适用对象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准入条件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额度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期限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利率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业务联系人及联系方式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说明：1.供融资租赁公司等填写；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840" w:firstLineChars="3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2.除上表基本信息外，可根据产品特点自行增加列数；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sectPr>
          <w:pgSz w:w="16838" w:h="11906" w:orient="landscape"/>
          <w:pgMar w:top="1800" w:right="1134" w:bottom="1800" w:left="113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－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广州市绿色金融产品指南（202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）统计表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其他绿色金融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产品）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5"/>
        <w:gridCol w:w="1987"/>
        <w:gridCol w:w="1102"/>
        <w:gridCol w:w="1109"/>
        <w:gridCol w:w="1102"/>
        <w:gridCol w:w="1109"/>
        <w:gridCol w:w="1102"/>
        <w:gridCol w:w="1102"/>
        <w:gridCol w:w="1109"/>
        <w:gridCol w:w="2434"/>
        <w:gridCol w:w="14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机构名称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产品名称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产品特点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适用对象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准入条件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额度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期限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利率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业务联系人及联系方式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280" w:firstLineChars="10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说明：1.供融资担保、商业保理、典当等地方金融组织，以及广州碳排放权交易中心，广东省环境权益交易所、广东</w:t>
      </w:r>
    </w:p>
    <w:p>
      <w:pPr>
        <w:pStyle w:val="2"/>
        <w:adjustRightInd w:val="0"/>
        <w:spacing w:line="440" w:lineRule="exact"/>
        <w:ind w:left="0" w:leftChars="0" w:firstLine="1120" w:firstLineChars="40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股权交易中心、广东金融资产交易中心等填写；</w:t>
      </w:r>
    </w:p>
    <w:p>
      <w:pPr>
        <w:pStyle w:val="2"/>
        <w:adjustRightInd w:val="0"/>
        <w:spacing w:line="440" w:lineRule="exact"/>
        <w:ind w:left="0" w:leftChars="0" w:firstLine="1120" w:firstLineChars="40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2.除上表基本信息外，可根据产品特点自行增加列数；</w:t>
      </w:r>
    </w:p>
    <w:p>
      <w:pPr>
        <w:spacing w:line="560" w:lineRule="exac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－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广州市绿色金融产品指南（202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）统计表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（绿色金融第三方服务）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8"/>
        <w:gridCol w:w="1905"/>
        <w:gridCol w:w="1965"/>
        <w:gridCol w:w="2147"/>
        <w:gridCol w:w="1270"/>
        <w:gridCol w:w="1216"/>
        <w:gridCol w:w="1134"/>
        <w:gridCol w:w="2127"/>
        <w:gridCol w:w="14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机构名称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  <w:t>服务内容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  <w:t>服务方式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适用对象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服务费用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业务联系人及联系方式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说明：1.供绿色金融第三方服务机构等填写，包括但不限于绿色认证、碳核查、环境信息披露、ESG等服务内容；</w:t>
      </w:r>
    </w:p>
    <w:p>
      <w:pPr>
        <w:ind w:left="420" w:leftChars="0" w:firstLine="420" w:firstLineChars="0"/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2.除上表基本信息外，可根据产品特点自行增加列数</w:t>
      </w:r>
    </w:p>
    <w:sectPr>
      <w:pgSz w:w="16838" w:h="11906" w:orient="landscape"/>
      <w:pgMar w:top="1800" w:right="1157" w:bottom="1800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9A9050-07D2-4F49-9694-F70FDEC3D1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8D203A2-43A6-49A0-944A-E6AC2C1214C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4D01AD8-4353-468E-8629-61B78CCBDC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56BF6A2-C8E9-4194-83E8-7D98857C399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5377234-047E-48F8-A31A-B9A382F4E4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501079A-75DD-4F9C-9DC4-7209355C1F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ZWEwYzdlMWY0ZTJlZmJhYTQ4OTU4ZTc5MjczNzQifQ=="/>
  </w:docVars>
  <w:rsids>
    <w:rsidRoot w:val="13CB0DA6"/>
    <w:rsid w:val="13C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after="600" w:line="38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2023-10-12T01:18:00Z</dcterms:created>
  <dc:creator>钟、小八。</dc:creator>
  <cp:lastModifiedBy>钟、小八。</cp:lastModifiedBy>
  <dcterms:modified xsi:type="dcterms:W3CDTF">2023-10-12T01:25:00Z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EB824E0CBEA946E8BF8A39FD0B47811C_11</vt:lpwstr>
  </property>
</Properties>
</file>