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2024年度广州市绿色金融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标杆示范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申报表</w:t>
      </w:r>
    </w:p>
    <w:tbl>
      <w:tblPr>
        <w:tblStyle w:val="6"/>
        <w:tblpPr w:leftFromText="180" w:rightFromText="180" w:vertAnchor="text" w:horzAnchor="page" w:tblpX="1518" w:tblpY="55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077"/>
        <w:gridCol w:w="161"/>
        <w:gridCol w:w="262"/>
        <w:gridCol w:w="357"/>
        <w:gridCol w:w="87"/>
        <w:gridCol w:w="267"/>
        <w:gridCol w:w="265"/>
        <w:gridCol w:w="524"/>
        <w:gridCol w:w="288"/>
        <w:gridCol w:w="338"/>
        <w:gridCol w:w="88"/>
        <w:gridCol w:w="788"/>
        <w:gridCol w:w="146"/>
        <w:gridCol w:w="304"/>
        <w:gridCol w:w="357"/>
        <w:gridCol w:w="262"/>
        <w:gridCol w:w="154"/>
        <w:gridCol w:w="241"/>
        <w:gridCol w:w="224"/>
        <w:gridCol w:w="387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17" w:type="dxa"/>
            <w:gridSpan w:val="22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申报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430" w:type="dxa"/>
            <w:gridSpan w:val="21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587" w:type="dxa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单位性质</w:t>
            </w:r>
          </w:p>
        </w:tc>
        <w:tc>
          <w:tcPr>
            <w:tcW w:w="7430" w:type="dxa"/>
            <w:gridSpan w:val="21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银行机构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保险公司；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证券公司；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基金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地方金融组织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（请注明）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__________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第三方专业服务机构；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其他（请注明）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restart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申报工作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1077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134" w:type="dxa"/>
            <w:gridSpan w:val="5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7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职务</w:t>
            </w:r>
          </w:p>
        </w:tc>
        <w:tc>
          <w:tcPr>
            <w:tcW w:w="1360" w:type="dxa"/>
            <w:gridSpan w:val="4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7" w:type="dxa"/>
            <w:gridSpan w:val="4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手机号码</w:t>
            </w:r>
          </w:p>
        </w:tc>
        <w:tc>
          <w:tcPr>
            <w:tcW w:w="1705" w:type="dxa"/>
            <w:gridSpan w:val="4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77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3571" w:type="dxa"/>
            <w:gridSpan w:val="12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7" w:type="dxa"/>
            <w:gridSpan w:val="4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微信号</w:t>
            </w:r>
          </w:p>
        </w:tc>
        <w:tc>
          <w:tcPr>
            <w:tcW w:w="1705" w:type="dxa"/>
            <w:gridSpan w:val="4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restart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绿色金融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专职部门信息</w:t>
            </w:r>
          </w:p>
        </w:tc>
        <w:tc>
          <w:tcPr>
            <w:tcW w:w="1077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部门名称</w:t>
            </w:r>
          </w:p>
        </w:tc>
        <w:tc>
          <w:tcPr>
            <w:tcW w:w="2211" w:type="dxa"/>
            <w:gridSpan w:val="8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0" w:type="dxa"/>
            <w:gridSpan w:val="4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专职人员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077" w:type="dxa"/>
            <w:gridSpan w:val="4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2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853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77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负责人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134" w:type="dxa"/>
            <w:gridSpan w:val="5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77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手机号码</w:t>
            </w:r>
          </w:p>
        </w:tc>
        <w:tc>
          <w:tcPr>
            <w:tcW w:w="1360" w:type="dxa"/>
            <w:gridSpan w:val="4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77" w:type="dxa"/>
            <w:gridSpan w:val="4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1705" w:type="dxa"/>
            <w:gridSpan w:val="4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9017" w:type="dxa"/>
            <w:gridSpan w:val="22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申报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绿色金融业务情况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单位：金额/万元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数量/个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restart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信贷类</w:t>
            </w:r>
          </w:p>
        </w:tc>
        <w:tc>
          <w:tcPr>
            <w:tcW w:w="5571" w:type="dxa"/>
            <w:gridSpan w:val="16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本年度末</w:t>
            </w:r>
          </w:p>
        </w:tc>
        <w:tc>
          <w:tcPr>
            <w:tcW w:w="1859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上年度末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4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总信贷余额</w:t>
            </w:r>
          </w:p>
        </w:tc>
        <w:tc>
          <w:tcPr>
            <w:tcW w:w="1857" w:type="dxa"/>
            <w:gridSpan w:val="7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绿色信贷余额</w:t>
            </w:r>
          </w:p>
        </w:tc>
        <w:tc>
          <w:tcPr>
            <w:tcW w:w="1857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绿色信贷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服务客户数量</w:t>
            </w:r>
          </w:p>
        </w:tc>
        <w:tc>
          <w:tcPr>
            <w:tcW w:w="1859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绿色信贷余额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4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7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57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9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restart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保险类</w:t>
            </w:r>
          </w:p>
        </w:tc>
        <w:tc>
          <w:tcPr>
            <w:tcW w:w="7430" w:type="dxa"/>
            <w:gridSpan w:val="21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本年度末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4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全部保险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保费收入</w:t>
            </w:r>
          </w:p>
        </w:tc>
        <w:tc>
          <w:tcPr>
            <w:tcW w:w="1857" w:type="dxa"/>
            <w:gridSpan w:val="7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绿色保险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保费收入</w:t>
            </w:r>
          </w:p>
        </w:tc>
        <w:tc>
          <w:tcPr>
            <w:tcW w:w="1857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全部保险累计提供风险保障规模</w:t>
            </w:r>
          </w:p>
        </w:tc>
        <w:tc>
          <w:tcPr>
            <w:tcW w:w="1859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绿色保险累计提供风险保障规模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4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7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857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restart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债券类</w:t>
            </w:r>
          </w:p>
        </w:tc>
        <w:tc>
          <w:tcPr>
            <w:tcW w:w="4952" w:type="dxa"/>
            <w:gridSpan w:val="14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本年度末</w:t>
            </w:r>
          </w:p>
        </w:tc>
        <w:tc>
          <w:tcPr>
            <w:tcW w:w="2478" w:type="dxa"/>
            <w:gridSpan w:val="7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上年度末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债券总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发行规模</w:t>
            </w:r>
          </w:p>
        </w:tc>
        <w:tc>
          <w:tcPr>
            <w:tcW w:w="1238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绿色债券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发行规模</w:t>
            </w:r>
          </w:p>
        </w:tc>
        <w:tc>
          <w:tcPr>
            <w:tcW w:w="1238" w:type="dxa"/>
            <w:gridSpan w:val="4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债券总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发行数量</w:t>
            </w:r>
          </w:p>
        </w:tc>
        <w:tc>
          <w:tcPr>
            <w:tcW w:w="1238" w:type="dxa"/>
            <w:gridSpan w:val="3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绿色债券发行数量</w:t>
            </w:r>
          </w:p>
        </w:tc>
        <w:tc>
          <w:tcPr>
            <w:tcW w:w="1238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绿色债券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发行规模</w:t>
            </w:r>
          </w:p>
        </w:tc>
        <w:tc>
          <w:tcPr>
            <w:tcW w:w="1240" w:type="dxa"/>
            <w:gridSpan w:val="2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绿色债券发行数量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4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3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240" w:type="dxa"/>
            <w:gridSpan w:val="2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restart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投资类</w:t>
            </w:r>
          </w:p>
        </w:tc>
        <w:tc>
          <w:tcPr>
            <w:tcW w:w="4502" w:type="dxa"/>
            <w:gridSpan w:val="12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本年度末</w:t>
            </w:r>
          </w:p>
        </w:tc>
        <w:tc>
          <w:tcPr>
            <w:tcW w:w="2928" w:type="dxa"/>
            <w:gridSpan w:val="9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上年度末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0" w:type="dxa"/>
            <w:gridSpan w:val="3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总投资规模</w:t>
            </w:r>
          </w:p>
        </w:tc>
        <w:tc>
          <w:tcPr>
            <w:tcW w:w="1500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规模</w:t>
            </w:r>
          </w:p>
        </w:tc>
        <w:tc>
          <w:tcPr>
            <w:tcW w:w="1502" w:type="dxa"/>
            <w:gridSpan w:val="4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项目数量</w:t>
            </w:r>
          </w:p>
        </w:tc>
        <w:tc>
          <w:tcPr>
            <w:tcW w:w="1464" w:type="dxa"/>
            <w:gridSpan w:val="6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规模</w:t>
            </w:r>
          </w:p>
        </w:tc>
        <w:tc>
          <w:tcPr>
            <w:tcW w:w="1464" w:type="dxa"/>
            <w:gridSpan w:val="3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绿色投资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0" w:type="dxa"/>
            <w:gridSpan w:val="3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0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2" w:type="dxa"/>
            <w:gridSpan w:val="4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64" w:type="dxa"/>
            <w:gridSpan w:val="6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464" w:type="dxa"/>
            <w:gridSpan w:val="3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restart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第三方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类</w:t>
            </w:r>
          </w:p>
        </w:tc>
        <w:tc>
          <w:tcPr>
            <w:tcW w:w="7430" w:type="dxa"/>
            <w:gridSpan w:val="21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本年度末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44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highlight w:val="none"/>
              </w:rPr>
              <w:t>绿色及转型债券评估认证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682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绿色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贷款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评估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highlight w:val="none"/>
              </w:rPr>
              <w:t>认证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683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highlight w:val="none"/>
              </w:rPr>
              <w:t>碳核查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highlight w:val="none"/>
              </w:rPr>
              <w:t>项目数量</w:t>
            </w:r>
          </w:p>
        </w:tc>
        <w:tc>
          <w:tcPr>
            <w:tcW w:w="2121" w:type="dxa"/>
            <w:gridSpan w:val="6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  <w:t>环境信息披露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有关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  <w:t>报告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出具数量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44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2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3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1" w:type="dxa"/>
            <w:gridSpan w:val="6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restart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环境权益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交易类</w:t>
            </w:r>
          </w:p>
        </w:tc>
        <w:tc>
          <w:tcPr>
            <w:tcW w:w="7430" w:type="dxa"/>
            <w:gridSpan w:val="21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本年度末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4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/>
              </w:rPr>
              <w:t>环境权益交易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累计成交金额</w:t>
            </w:r>
          </w:p>
        </w:tc>
        <w:tc>
          <w:tcPr>
            <w:tcW w:w="1857" w:type="dxa"/>
            <w:gridSpan w:val="7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/>
              </w:rPr>
              <w:t>环境权益交易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累计成交数量</w:t>
            </w:r>
          </w:p>
        </w:tc>
        <w:tc>
          <w:tcPr>
            <w:tcW w:w="1857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/>
              </w:rPr>
              <w:t>环境权益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融资业务累计成交金额</w:t>
            </w:r>
          </w:p>
        </w:tc>
        <w:tc>
          <w:tcPr>
            <w:tcW w:w="1859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/>
              </w:rPr>
              <w:t>环境权益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融资业务累计成交数量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7" w:type="dxa"/>
            <w:vMerge w:val="continue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7" w:type="dxa"/>
            <w:gridSpan w:val="4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57" w:type="dxa"/>
            <w:gridSpan w:val="7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57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859" w:type="dxa"/>
            <w:gridSpan w:val="5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017" w:type="dxa"/>
            <w:gridSpan w:val="22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绿色金融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发展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0" w:hRule="atLeast"/>
        </w:trPr>
        <w:tc>
          <w:tcPr>
            <w:tcW w:w="9017" w:type="dxa"/>
            <w:gridSpan w:val="22"/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（可参考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活动通知中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“评选指标”相关内容进行填写）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0" w:hRule="atLeast"/>
        </w:trPr>
        <w:tc>
          <w:tcPr>
            <w:tcW w:w="901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highlight w:val="none"/>
              </w:rPr>
              <w:t>我单位已对以上申报的所有材料进行了审核，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highlight w:val="none"/>
              </w:rPr>
              <w:t>材料均真实、有效。如有虚报，接受通报并同意取消资格。若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评选为标杆示范单位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highlight w:val="none"/>
              </w:rPr>
              <w:t>，同意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将有关内容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highlight w:val="none"/>
              </w:rPr>
              <w:t>对外公开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进行宣传推广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100"/>
              <w:textAlignment w:val="auto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40" w:firstLineChars="2600"/>
              <w:textAlignment w:val="auto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注：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1.信贷类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参照人民银行口径；保险类、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投资类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参照国金监局口径。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2.申报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需提供相关佐证材料。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将所需材料于2025年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日前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发送至：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gzgfa2020@163.com。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F24E46E-5452-46A5-8C0C-0CABA584F4F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2E7903-8967-4FFB-B532-742EEF1F5F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D6E277-3E71-4754-A805-E9853B8B8A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9583A86-59B4-458C-ABBA-54AD30CFD2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00000000"/>
    <w:rsid w:val="0F912498"/>
    <w:rsid w:val="14BD2E08"/>
    <w:rsid w:val="1E347D48"/>
    <w:rsid w:val="225443E0"/>
    <w:rsid w:val="3A72247D"/>
    <w:rsid w:val="3DFF0C64"/>
    <w:rsid w:val="50896394"/>
    <w:rsid w:val="554914DA"/>
    <w:rsid w:val="6F693AB7"/>
    <w:rsid w:val="73A56A86"/>
    <w:rsid w:val="77121FD7"/>
    <w:rsid w:val="7B25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Hyperlink"/>
    <w:basedOn w:val="7"/>
    <w:autoRedefine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528</Words>
  <Characters>539</Characters>
  <Lines>0</Lines>
  <Paragraphs>0</Paragraphs>
  <TotalTime>12</TotalTime>
  <ScaleCrop>false</ScaleCrop>
  <LinksUpToDate>false</LinksUpToDate>
  <CharactersWithSpaces>539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2025-01-22T01:56:00Z</dcterms:created>
  <dc:creator>Ming</dc:creator>
  <cp:lastModifiedBy>钟、小八。</cp:lastModifiedBy>
  <dcterms:modified xsi:type="dcterms:W3CDTF">2025-02-19T01:49:37Z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272534938C6A4CBF84986598CB87E7FB_13</vt:lpwstr>
  </property>
  <property fmtid="{D5CDD505-2E9C-101B-9397-08002B2CF9AE}" pid="4" name="KSOTemplateDocerSaveRecord">
    <vt:lpwstr>eyJoZGlkIjoiZjYyZGFjY2ViNTEwMjM2YjU4ZmY4NzEzNzAwNGU0YTMiLCJ1c2VySWQiOiIxMDIxMjUyMDU3In0=</vt:lpwstr>
  </property>
</Properties>
</file>